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7C" w:rsidRPr="009634CB" w:rsidRDefault="000C3D05" w:rsidP="00CD37F1">
      <w:pPr>
        <w:bidi w:val="0"/>
        <w:ind w:left="-709" w:right="-625"/>
        <w:jc w:val="center"/>
        <w:rPr>
          <w:rFonts w:asciiTheme="majorBidi" w:hAnsiTheme="majorBidi" w:cstheme="majorBidi"/>
          <w:b/>
          <w:bCs/>
          <w:color w:val="008080"/>
          <w:sz w:val="28"/>
          <w:szCs w:val="28"/>
        </w:rPr>
      </w:pPr>
      <w:r w:rsidRPr="009634CB">
        <w:rPr>
          <w:rFonts w:asciiTheme="majorBidi" w:hAnsiTheme="majorBidi" w:cstheme="majorBidi"/>
          <w:b/>
          <w:bCs/>
          <w:color w:val="008080"/>
          <w:sz w:val="28"/>
          <w:szCs w:val="28"/>
        </w:rPr>
        <w:t>Dr. Hanan M.A. Ragab</w:t>
      </w:r>
    </w:p>
    <w:p w:rsidR="00B07119" w:rsidRPr="009634CB" w:rsidRDefault="00B07119" w:rsidP="00CD37F1">
      <w:pPr>
        <w:bidi w:val="0"/>
        <w:ind w:left="-709" w:right="-625"/>
        <w:rPr>
          <w:rFonts w:asciiTheme="majorBidi" w:hAnsiTheme="majorBidi" w:cstheme="majorBidi"/>
          <w:b/>
          <w:bCs/>
          <w:color w:val="008080"/>
        </w:rPr>
      </w:pPr>
    </w:p>
    <w:p w:rsidR="000C3D05" w:rsidRPr="009634CB" w:rsidRDefault="000C3D05" w:rsidP="00CD37F1">
      <w:pPr>
        <w:bidi w:val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Address: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Office: </w:t>
      </w:r>
      <w:r w:rsidRPr="009634CB">
        <w:rPr>
          <w:rFonts w:asciiTheme="majorBidi" w:hAnsiTheme="majorBidi" w:cstheme="majorBidi"/>
        </w:rPr>
        <w:t xml:space="preserve">Department of Pharmaceutical Chemistry, </w:t>
      </w:r>
      <w:r w:rsidRPr="009634CB">
        <w:rPr>
          <w:rFonts w:asciiTheme="majorBidi" w:hAnsiTheme="majorBidi" w:cstheme="majorBidi"/>
        </w:rPr>
        <w:br/>
        <w:t xml:space="preserve">Faculty of Pharmacy,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University</w:t>
        </w:r>
      </w:smartTag>
      <w:r w:rsidRPr="009634CB">
        <w:rPr>
          <w:rFonts w:asciiTheme="majorBidi" w:hAnsiTheme="majorBidi" w:cstheme="majorBidi"/>
        </w:rPr>
        <w:t xml:space="preserve"> of </w:t>
      </w:r>
      <w:smartTag w:uri="urn:schemas-microsoft-com:office:smarttags" w:element="PlaceName">
        <w:r w:rsidRPr="009634CB">
          <w:rPr>
            <w:rFonts w:asciiTheme="majorBidi" w:hAnsiTheme="majorBidi" w:cstheme="majorBidi"/>
          </w:rPr>
          <w:t>Alexandria</w:t>
        </w:r>
      </w:smartTag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</w:rPr>
        <w:br/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ostalCode">
          <w:r w:rsidRPr="009634CB">
            <w:rPr>
              <w:rFonts w:asciiTheme="majorBidi" w:hAnsiTheme="majorBidi" w:cstheme="majorBidi"/>
            </w:rPr>
            <w:t>21521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 xml:space="preserve">. 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i/>
          <w:iCs/>
        </w:rPr>
        <w:t>Phone:</w:t>
      </w:r>
      <w:r w:rsidRPr="009634CB">
        <w:rPr>
          <w:rFonts w:asciiTheme="majorBidi" w:hAnsiTheme="majorBidi" w:cstheme="majorBidi"/>
        </w:rPr>
        <w:t xml:space="preserve"> +20-3-4871317, Fax: +20-3-4873273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Home: </w:t>
      </w:r>
      <w:smartTag w:uri="urn:schemas-microsoft-com:office:smarttags" w:element="address">
        <w:smartTag w:uri="urn:schemas-microsoft-com:office:smarttags" w:element="Street">
          <w:r w:rsidRPr="009634CB">
            <w:rPr>
              <w:rFonts w:asciiTheme="majorBidi" w:hAnsiTheme="majorBidi" w:cstheme="majorBidi"/>
            </w:rPr>
            <w:t>31 Omar El Mokhtar Street</w:t>
          </w:r>
        </w:smartTag>
      </w:smartTag>
      <w:r w:rsidRPr="009634CB">
        <w:rPr>
          <w:rFonts w:asciiTheme="majorBidi" w:hAnsiTheme="majorBidi" w:cstheme="majorBidi"/>
        </w:rPr>
        <w:t xml:space="preserve">, Gianaclis, </w:t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Alexandria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 xml:space="preserve">. 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i/>
          <w:iCs/>
        </w:rPr>
        <w:t>Phone.</w:t>
      </w:r>
      <w:r w:rsidRPr="009634CB">
        <w:rPr>
          <w:rFonts w:asciiTheme="majorBidi" w:hAnsiTheme="majorBidi" w:cstheme="majorBidi"/>
        </w:rPr>
        <w:t xml:space="preserve"> +20</w:t>
      </w:r>
      <w:r w:rsidR="00FC31BD">
        <w:rPr>
          <w:rFonts w:asciiTheme="majorBidi" w:hAnsiTheme="majorBidi" w:cstheme="majorBidi"/>
        </w:rPr>
        <w:t>-3-5752690, GSM: +20-100-2646716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Date &amp; Place of Birth:</w:t>
      </w:r>
      <w:r w:rsidRPr="009634CB">
        <w:rPr>
          <w:rFonts w:asciiTheme="majorBidi" w:hAnsiTheme="majorBidi" w:cstheme="majorBidi"/>
        </w:rPr>
        <w:t xml:space="preserve"> December 17, 1976, Alexandria, Egypt.</w:t>
      </w:r>
    </w:p>
    <w:p w:rsidR="000C3D05" w:rsidRPr="009634CB" w:rsidRDefault="000C3D05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Email:</w:t>
      </w:r>
      <w:hyperlink r:id="rId7" w:history="1">
        <w:r w:rsidRPr="009634CB">
          <w:rPr>
            <w:rStyle w:val="Hyperlink"/>
            <w:rFonts w:asciiTheme="majorBidi" w:hAnsiTheme="majorBidi" w:cstheme="majorBidi"/>
          </w:rPr>
          <w:t>tafida12@yahoo.com</w:t>
        </w:r>
      </w:hyperlink>
    </w:p>
    <w:p w:rsidR="000C3D05" w:rsidRPr="009634CB" w:rsidRDefault="00D02EE1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hyperlink r:id="rId8" w:history="1">
        <w:r w:rsidR="000C3D05" w:rsidRPr="009634CB">
          <w:rPr>
            <w:rStyle w:val="Hyperlink"/>
            <w:rFonts w:asciiTheme="majorBidi" w:hAnsiTheme="majorBidi" w:cstheme="majorBidi"/>
          </w:rPr>
          <w:t>tafida12@gmail.com</w:t>
        </w:r>
      </w:hyperlink>
    </w:p>
    <w:p w:rsidR="000C3D05" w:rsidRPr="009634CB" w:rsidRDefault="00D02EE1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hyperlink r:id="rId9" w:history="1">
        <w:r w:rsidR="000C3D05" w:rsidRPr="009634CB">
          <w:rPr>
            <w:rStyle w:val="Hyperlink"/>
            <w:rFonts w:asciiTheme="majorBidi" w:hAnsiTheme="majorBidi" w:cstheme="majorBidi"/>
          </w:rPr>
          <w:t>hanan17121976@hotmail.com</w:t>
        </w:r>
      </w:hyperlink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Education:</w:t>
      </w:r>
      <w:r w:rsidRPr="009634CB">
        <w:rPr>
          <w:rFonts w:asciiTheme="majorBidi" w:hAnsiTheme="majorBidi" w:cstheme="majorBidi"/>
        </w:rPr>
        <w:br/>
        <w:t xml:space="preserve">• </w:t>
      </w:r>
      <w:r w:rsidRPr="009634CB">
        <w:rPr>
          <w:rFonts w:asciiTheme="majorBidi" w:hAnsiTheme="majorBidi" w:cstheme="majorBidi"/>
          <w:b/>
        </w:rPr>
        <w:t>2007, Ph.D. in Pharmaceutical Chemistry</w:t>
      </w:r>
      <w:r w:rsidRPr="009634CB">
        <w:rPr>
          <w:rFonts w:asciiTheme="majorBidi" w:hAnsiTheme="majorBidi" w:cstheme="majorBidi"/>
        </w:rPr>
        <w:t xml:space="preserve">, 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Thesis entitled “</w:t>
      </w:r>
      <w:r w:rsidRPr="009634CB">
        <w:rPr>
          <w:rFonts w:asciiTheme="majorBidi" w:hAnsiTheme="majorBidi" w:cstheme="majorBidi"/>
          <w:bCs/>
        </w:rPr>
        <w:t>Synthesis of Heterocyclic Analogs As Agents for Potential Treatment of Alzheimer's Disease</w:t>
      </w:r>
      <w:r w:rsidRPr="009634CB">
        <w:rPr>
          <w:rFonts w:asciiTheme="majorBidi" w:hAnsiTheme="majorBidi" w:cstheme="majorBidi"/>
        </w:rPr>
        <w:t>”.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 Department of Pharmaceutical Chemistry, Faculty of Pharmacy, University of Alexandria, Egypt in collaboration with Virginia Commonwealth University through the Egyptian Channel Program. 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Major advisor: Prof. Dr. Fawzia A. Ashour</w:t>
      </w:r>
      <w:r w:rsidRPr="009634CB">
        <w:rPr>
          <w:rFonts w:asciiTheme="majorBidi" w:hAnsiTheme="majorBidi" w:cstheme="majorBidi"/>
        </w:rPr>
        <w:br/>
        <w:t xml:space="preserve">• </w:t>
      </w:r>
      <w:r w:rsidRPr="009634CB">
        <w:rPr>
          <w:rFonts w:asciiTheme="majorBidi" w:hAnsiTheme="majorBidi" w:cstheme="majorBidi"/>
          <w:b/>
        </w:rPr>
        <w:t>2003, M. Pharm. in Pharmaceutical Chemistry</w:t>
      </w:r>
      <w:r w:rsidRPr="009634CB">
        <w:rPr>
          <w:rFonts w:asciiTheme="majorBidi" w:hAnsiTheme="majorBidi" w:cstheme="majorBidi"/>
        </w:rPr>
        <w:t>,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Thesis entitled “Novel Pyridine Condensed Derivatives Related To Drugs Active Against Alzheimer Disease ” 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Department of Pharmaceutical Chemistry, Faculty of Pharmacy, </w:t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University of Alexandria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 xml:space="preserve">. 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Major advisor: </w:t>
      </w:r>
      <w:smartTag w:uri="urn:schemas-microsoft-com:office:smarttags" w:element="address">
        <w:smartTag w:uri="urn:schemas-microsoft-com:office:smarttags" w:element="Street">
          <w:r w:rsidRPr="009634CB">
            <w:rPr>
              <w:rFonts w:asciiTheme="majorBidi" w:hAnsiTheme="majorBidi" w:cstheme="majorBidi"/>
            </w:rPr>
            <w:t>Prof. Dr.</w:t>
          </w:r>
        </w:smartTag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A.-Mohsen</w:t>
          </w:r>
        </w:smartTag>
        <w:smartTag w:uri="urn:schemas-microsoft-com:office:smarttags" w:element="State">
          <w:r w:rsidRPr="009634CB">
            <w:rPr>
              <w:rFonts w:asciiTheme="majorBidi" w:hAnsiTheme="majorBidi" w:cstheme="majorBidi"/>
            </w:rPr>
            <w:t>M.E.</w:t>
          </w:r>
        </w:smartTag>
      </w:smartTag>
      <w:r w:rsidRPr="009634CB">
        <w:rPr>
          <w:rFonts w:asciiTheme="majorBidi" w:hAnsiTheme="majorBidi" w:cstheme="majorBidi"/>
        </w:rPr>
        <w:t xml:space="preserve"> Omar</w:t>
      </w:r>
      <w:r w:rsidRPr="009634CB">
        <w:rPr>
          <w:rFonts w:asciiTheme="majorBidi" w:hAnsiTheme="majorBidi" w:cstheme="majorBidi"/>
        </w:rPr>
        <w:br/>
        <w:t>•</w:t>
      </w:r>
      <w:r w:rsidRPr="009634CB">
        <w:rPr>
          <w:rFonts w:asciiTheme="majorBidi" w:hAnsiTheme="majorBidi" w:cstheme="majorBidi"/>
          <w:b/>
        </w:rPr>
        <w:t>1999, B. Pharm. Sci</w:t>
      </w:r>
      <w:r w:rsidRPr="009634CB">
        <w:rPr>
          <w:rFonts w:asciiTheme="majorBidi" w:hAnsiTheme="majorBidi" w:cstheme="majorBidi"/>
        </w:rPr>
        <w:t xml:space="preserve">. </w:t>
      </w:r>
    </w:p>
    <w:p w:rsidR="000C3D05" w:rsidRPr="009634CB" w:rsidRDefault="006C34BB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0C3D05" w:rsidRPr="009634CB">
        <w:rPr>
          <w:rFonts w:asciiTheme="majorBidi" w:hAnsiTheme="majorBidi" w:cstheme="majorBidi"/>
        </w:rPr>
        <w:t xml:space="preserve">ith general grade distinction honor, 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Faculty of Pharmacy, University of Alexandria, Egypt.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Experience: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September 2014 – present, Faculty member, Department of Pharmaceutical Chemistry, Faculty of Pharmacy, University of Alexandria, Egypt.</w:t>
      </w:r>
      <w:r w:rsidRPr="009634CB">
        <w:rPr>
          <w:rFonts w:asciiTheme="majorBidi" w:hAnsiTheme="majorBidi" w:cstheme="majorBidi"/>
        </w:rPr>
        <w:br/>
        <w:t>•September 2011 – August 2014, Faculty member, Department of Pharmaceutical Chemistry, Faculty of Pharmacy, Beirut Arab Univeristy, Lebanon.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•December 2007 – August 2011, Faculty member, Department of Pharmaceutical Chemistry, Faculty of Pharmacy, University of Alexandria, Egypt.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March.,2005 - Mar.,2007, Visiting PhD Student, </w:t>
      </w:r>
      <w:smartTag w:uri="urn:schemas-microsoft-com:office:smarttags" w:element="City">
        <w:r w:rsidRPr="009634CB">
          <w:rPr>
            <w:rFonts w:asciiTheme="majorBidi" w:hAnsiTheme="majorBidi" w:cstheme="majorBidi"/>
          </w:rPr>
          <w:t>School of Pharmacy</w:t>
        </w:r>
      </w:smartTag>
      <w:r w:rsidRPr="009634CB">
        <w:rPr>
          <w:rFonts w:asciiTheme="majorBidi" w:hAnsiTheme="majorBidi" w:cstheme="majorBidi"/>
        </w:rPr>
        <w:t xml:space="preserve">, </w:t>
      </w:r>
      <w:smartTag w:uri="urn:schemas-microsoft-com:office:smarttags" w:element="State">
        <w:r w:rsidRPr="009634CB">
          <w:rPr>
            <w:rFonts w:asciiTheme="majorBidi" w:hAnsiTheme="majorBidi" w:cstheme="majorBidi"/>
          </w:rPr>
          <w:t>Virginia</w:t>
        </w:r>
      </w:smartTag>
      <w:r w:rsidRPr="009634CB">
        <w:rPr>
          <w:rFonts w:asciiTheme="majorBidi" w:hAnsiTheme="majorBidi" w:cstheme="majorBidi"/>
        </w:rPr>
        <w:t xml:space="preserve"> Commonwealth University, </w:t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Richmond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State">
          <w:r w:rsidRPr="009634CB">
            <w:rPr>
              <w:rFonts w:asciiTheme="majorBidi" w:hAnsiTheme="majorBidi" w:cstheme="majorBidi"/>
            </w:rPr>
            <w:t>VA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ostalCode">
          <w:r w:rsidRPr="009634CB">
            <w:rPr>
              <w:rFonts w:asciiTheme="majorBidi" w:hAnsiTheme="majorBidi" w:cstheme="majorBidi"/>
            </w:rPr>
            <w:t>23298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USA</w:t>
          </w:r>
        </w:smartTag>
      </w:smartTag>
      <w:r w:rsidRPr="009634CB">
        <w:rPr>
          <w:rFonts w:asciiTheme="majorBidi" w:hAnsiTheme="majorBidi" w:cstheme="majorBidi"/>
        </w:rPr>
        <w:t>.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•March 2000 – December 2007, Teaching Assistant, Department of Pharmaceutical Chemistry, Faculty of Pharmacy, </w:t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University of Alexandria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>.</w:t>
      </w:r>
    </w:p>
    <w:p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•March 2000 – December 2007, Research Assistant, Department of Pharmaceutical Chemistry, Faculty of Pharmacy, </w:t>
      </w:r>
      <w:smartTag w:uri="urn:schemas-microsoft-com:office:smarttags" w:element="place">
        <w:smartTag w:uri="urn:schemas-microsoft-com:office:smarttags" w:element="City">
          <w:r w:rsidRPr="009634CB">
            <w:rPr>
              <w:rFonts w:asciiTheme="majorBidi" w:hAnsiTheme="majorBidi" w:cstheme="majorBidi"/>
            </w:rPr>
            <w:t>University of Alexandria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>.</w:t>
      </w:r>
    </w:p>
    <w:p w:rsidR="00CD37F1" w:rsidRDefault="000C3D05" w:rsidP="00CD37F1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009634CB">
        <w:rPr>
          <w:rFonts w:asciiTheme="majorBidi" w:hAnsiTheme="majorBidi" w:cstheme="majorBidi"/>
        </w:rPr>
        <w:br/>
      </w:r>
    </w:p>
    <w:p w:rsidR="004B1E6D" w:rsidRDefault="000C3D05" w:rsidP="004B1E6D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lastRenderedPageBreak/>
        <w:t>Faculty Appointements:</w:t>
      </w:r>
    </w:p>
    <w:p w:rsidR="007852A1" w:rsidRDefault="007852A1" w:rsidP="007852A1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2019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 the organizing committee of PHS2019 conference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:rsidR="004B1E6D" w:rsidRPr="009634CB" w:rsidRDefault="004B1E6D" w:rsidP="007852A1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2016</w:t>
      </w:r>
      <w:r w:rsidRPr="009634C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present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 the community committee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:rsidR="000C3D05" w:rsidRPr="009634CB" w:rsidRDefault="000C3D05" w:rsidP="004B1E6D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2015 – </w:t>
      </w:r>
      <w:r w:rsidR="00703F71">
        <w:rPr>
          <w:rFonts w:asciiTheme="majorBidi" w:hAnsiTheme="majorBidi" w:cstheme="majorBidi"/>
        </w:rPr>
        <w:t>present</w:t>
      </w:r>
      <w:r w:rsidRPr="009634CB">
        <w:rPr>
          <w:rFonts w:asciiTheme="majorBidi" w:hAnsiTheme="majorBidi" w:cstheme="majorBidi"/>
        </w:rPr>
        <w:t>, vice deputy, Quality Assurance Unit, Faculty of Pharmacy, University of Alexandria, Alexandria 21521, Egypt.</w:t>
      </w:r>
    </w:p>
    <w:p w:rsidR="000C3D05" w:rsidRPr="009634CB" w:rsidRDefault="000C3D05" w:rsidP="004B1E6D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2014 – present, Lecturer, Department of Pharmaceutical Chemistry, Faculty of Pharmacy, University of Alexandria, Alexandria 21521, Egypt.</w:t>
      </w:r>
      <w:r w:rsidRPr="009634CB">
        <w:rPr>
          <w:rFonts w:asciiTheme="majorBidi" w:hAnsiTheme="majorBidi" w:cstheme="majorBidi"/>
        </w:rPr>
        <w:br/>
        <w:t>• 2011 - 2014, AssistantP</w:t>
      </w:r>
      <w:r w:rsidR="00CA1A30">
        <w:rPr>
          <w:rFonts w:asciiTheme="majorBidi" w:hAnsiTheme="majorBidi" w:cstheme="majorBidi"/>
        </w:rPr>
        <w:t>rofessor</w:t>
      </w:r>
      <w:r w:rsidRPr="009634CB">
        <w:rPr>
          <w:rFonts w:asciiTheme="majorBidi" w:hAnsiTheme="majorBidi" w:cstheme="majorBidi"/>
        </w:rPr>
        <w:t>, Department of Pharmaceutical Chemistry, Faculty of Pharmacy, Beirut Arab University, Beirut 11072809, Lebanon.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2007 - 2011, Lecturer, Department of Pharmaceutical Chemistry, Faculty of Pharmacy,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University</w:t>
        </w:r>
      </w:smartTag>
      <w:r w:rsidRPr="009634CB">
        <w:rPr>
          <w:rFonts w:asciiTheme="majorBidi" w:hAnsiTheme="majorBidi" w:cstheme="majorBidi"/>
        </w:rPr>
        <w:t xml:space="preserve"> of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Alexandria</w:t>
        </w:r>
      </w:smartTag>
      <w:r w:rsidRPr="009634CB">
        <w:rPr>
          <w:rFonts w:asciiTheme="majorBidi" w:hAnsiTheme="majorBidi" w:cstheme="majorBidi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21521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>.</w:t>
      </w:r>
      <w:r w:rsidRPr="009634CB">
        <w:rPr>
          <w:rFonts w:asciiTheme="majorBidi" w:hAnsiTheme="majorBidi" w:cstheme="majorBidi"/>
        </w:rPr>
        <w:br/>
        <w:t xml:space="preserve">• 2003 - 2007, Assistant Lecturer, Department of Pharmaceutical Chemistry, Faculty of Pharmacy,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University</w:t>
        </w:r>
      </w:smartTag>
      <w:r w:rsidRPr="009634CB">
        <w:rPr>
          <w:rFonts w:asciiTheme="majorBidi" w:hAnsiTheme="majorBidi" w:cstheme="majorBidi"/>
        </w:rPr>
        <w:t xml:space="preserve"> of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Alexandria</w:t>
        </w:r>
      </w:smartTag>
      <w:r w:rsidRPr="009634CB">
        <w:rPr>
          <w:rFonts w:asciiTheme="majorBidi" w:hAnsiTheme="majorBidi" w:cstheme="majorBidi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21521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>.</w:t>
      </w:r>
      <w:r w:rsidRPr="009634CB">
        <w:rPr>
          <w:rFonts w:asciiTheme="majorBidi" w:hAnsiTheme="majorBidi" w:cstheme="majorBidi"/>
        </w:rPr>
        <w:br/>
        <w:t xml:space="preserve">• 2000 - 2003, Demonstrator (Teaching Assistant), Department of Pharmaceutical Chemistry, Faculty of Pharmacy,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University</w:t>
        </w:r>
      </w:smartTag>
      <w:r w:rsidRPr="009634CB">
        <w:rPr>
          <w:rFonts w:asciiTheme="majorBidi" w:hAnsiTheme="majorBidi" w:cstheme="majorBidi"/>
        </w:rPr>
        <w:t xml:space="preserve"> of </w:t>
      </w:r>
      <w:smartTag w:uri="urn:schemas-microsoft-com:office:smarttags" w:element="PlaceType">
        <w:r w:rsidRPr="009634CB">
          <w:rPr>
            <w:rFonts w:asciiTheme="majorBidi" w:hAnsiTheme="majorBidi" w:cstheme="majorBidi"/>
          </w:rPr>
          <w:t>Alexandria</w:t>
        </w:r>
      </w:smartTag>
      <w:r w:rsidRPr="009634CB">
        <w:rPr>
          <w:rFonts w:asciiTheme="majorBidi" w:hAnsiTheme="majorBidi" w:cstheme="majorBidi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21521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Egypt</w:t>
          </w:r>
        </w:smartTag>
      </w:smartTag>
      <w:r w:rsidRPr="009634CB">
        <w:rPr>
          <w:rFonts w:asciiTheme="majorBidi" w:hAnsiTheme="majorBidi" w:cstheme="majorBidi"/>
        </w:rPr>
        <w:t>.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Areas of Expertise and Research Activities:</w:t>
      </w:r>
      <w:r w:rsidRPr="009634CB">
        <w:rPr>
          <w:rFonts w:asciiTheme="majorBidi" w:hAnsiTheme="majorBidi" w:cstheme="majorBidi"/>
        </w:rPr>
        <w:br/>
        <w:t xml:space="preserve">  • </w:t>
      </w:r>
      <w:r w:rsidRPr="009634CB">
        <w:rPr>
          <w:rFonts w:asciiTheme="majorBidi" w:hAnsiTheme="majorBidi" w:cstheme="majorBidi"/>
          <w:b/>
        </w:rPr>
        <w:t>Univ. Alex.,</w:t>
      </w:r>
    </w:p>
    <w:p w:rsidR="00786E53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•Design, synthesis and in vitro/in vivo evaluation of new pharmacol</w:t>
      </w:r>
      <w:r w:rsidR="00786E53">
        <w:rPr>
          <w:rFonts w:asciiTheme="majorBidi" w:hAnsiTheme="majorBidi" w:cstheme="majorBidi"/>
        </w:rPr>
        <w:t>ogically active compounds, e.g.</w:t>
      </w:r>
    </w:p>
    <w:p w:rsidR="00786E53" w:rsidRDefault="000C3D05" w:rsidP="00CC2F32">
      <w:pPr>
        <w:pStyle w:val="BodyText"/>
        <w:numPr>
          <w:ilvl w:val="0"/>
          <w:numId w:val="5"/>
        </w:numPr>
        <w:spacing w:after="0"/>
        <w:ind w:left="5" w:right="-624" w:hanging="357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Acetyl Cholinesterase Inhibitors.</w:t>
      </w:r>
    </w:p>
    <w:p w:rsidR="00786E53" w:rsidRDefault="0083376F" w:rsidP="00CC2F32">
      <w:pPr>
        <w:pStyle w:val="BodyText"/>
        <w:numPr>
          <w:ilvl w:val="0"/>
          <w:numId w:val="5"/>
        </w:numPr>
        <w:spacing w:after="0"/>
        <w:ind w:left="5" w:right="-624" w:hanging="357"/>
        <w:rPr>
          <w:rFonts w:asciiTheme="majorBidi" w:hAnsiTheme="majorBidi" w:cstheme="majorBidi"/>
        </w:rPr>
      </w:pPr>
      <w:r w:rsidRPr="00786E53">
        <w:rPr>
          <w:rFonts w:asciiTheme="majorBidi" w:hAnsiTheme="majorBidi" w:cstheme="majorBidi"/>
        </w:rPr>
        <w:t xml:space="preserve">Antiinflammatory and analgesic drugs.  </w:t>
      </w:r>
    </w:p>
    <w:p w:rsidR="00A57432" w:rsidRDefault="00786E53" w:rsidP="00CC2F32">
      <w:pPr>
        <w:pStyle w:val="BodyText"/>
        <w:numPr>
          <w:ilvl w:val="0"/>
          <w:numId w:val="5"/>
        </w:numPr>
        <w:spacing w:after="0"/>
        <w:ind w:left="5" w:right="-62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5C2EA8" w:rsidRPr="00786E53">
        <w:rPr>
          <w:rFonts w:asciiTheme="majorBidi" w:hAnsiTheme="majorBidi" w:cstheme="majorBidi"/>
        </w:rPr>
        <w:t>nticancer drugs.</w:t>
      </w:r>
    </w:p>
    <w:p w:rsidR="005C2EA8" w:rsidRPr="00786E53" w:rsidRDefault="005C2EA8" w:rsidP="00A57432">
      <w:pPr>
        <w:pStyle w:val="BodyText"/>
        <w:spacing w:after="0"/>
        <w:ind w:left="5" w:right="-624"/>
        <w:rPr>
          <w:rFonts w:asciiTheme="majorBidi" w:hAnsiTheme="majorBidi" w:cstheme="majorBidi"/>
        </w:rPr>
      </w:pPr>
    </w:p>
    <w:p w:rsidR="0083376F" w:rsidRDefault="0083376F" w:rsidP="0083376F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•Teaching of Practical and Theoretical Pharmaceutical Organic Chemistry, Pharmaceutical Chemistry, Medicinal Chemistry courses for undergraduate students as well as continuing education courses for medical professions.</w:t>
      </w:r>
    </w:p>
    <w:p w:rsidR="007A6D90" w:rsidRPr="007A6D90" w:rsidRDefault="007A6D90" w:rsidP="00CD4A66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 xml:space="preserve">Teaching </w:t>
      </w:r>
      <w:r w:rsidR="00CD4A66" w:rsidRPr="00CD4A66">
        <w:rPr>
          <w:rFonts w:asciiTheme="majorBidi" w:hAnsiTheme="majorBidi" w:cstheme="majorBidi"/>
        </w:rPr>
        <w:t>Spectroscopic Identification of Pharmaceutical Compounds</w:t>
      </w:r>
      <w:r w:rsidRPr="00CD4A66">
        <w:rPr>
          <w:rFonts w:asciiTheme="majorBidi" w:hAnsiTheme="majorBidi" w:cstheme="majorBidi"/>
        </w:rPr>
        <w:t xml:space="preserve"> course (0905601) for postgraduate "Drug Design, Synthesis &amp; Quality Control" Diploma, Alexandria University</w:t>
      </w:r>
      <w:r w:rsidRPr="007A6D90">
        <w:rPr>
          <w:rFonts w:asciiTheme="majorBidi" w:hAnsiTheme="majorBidi" w:cstheme="majorBidi"/>
        </w:rPr>
        <w:t>, Egypt.</w:t>
      </w:r>
    </w:p>
    <w:p w:rsidR="007A6D90" w:rsidRPr="009634CB" w:rsidRDefault="007A6D90" w:rsidP="000F54A9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7A6D90">
        <w:rPr>
          <w:rFonts w:asciiTheme="majorBidi" w:hAnsiTheme="majorBidi" w:cstheme="majorBidi"/>
        </w:rPr>
        <w:t xml:space="preserve">Teaching Seminar I courses for </w:t>
      </w:r>
      <w:r w:rsidR="000F54A9">
        <w:rPr>
          <w:rFonts w:asciiTheme="majorBidi" w:hAnsiTheme="majorBidi" w:cstheme="majorBidi"/>
        </w:rPr>
        <w:t>postgraduate</w:t>
      </w:r>
      <w:r w:rsidRPr="007A6D90">
        <w:rPr>
          <w:rFonts w:asciiTheme="majorBidi" w:hAnsiTheme="majorBidi" w:cstheme="majorBidi"/>
        </w:rPr>
        <w:t xml:space="preserve"> program students, Alexandria University, Egypt.</w:t>
      </w:r>
    </w:p>
    <w:p w:rsidR="0083376F" w:rsidRPr="009634CB" w:rsidRDefault="0083376F" w:rsidP="0083376F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•Capable of applying and teaching multi-step synthesis together with modern synthetic methods and analytical techniques (NMR,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HPLC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MS</w:t>
          </w:r>
        </w:smartTag>
      </w:smartTag>
      <w:r w:rsidRPr="009634CB">
        <w:rPr>
          <w:rFonts w:asciiTheme="majorBidi" w:hAnsiTheme="majorBidi" w:cstheme="majorBidi"/>
        </w:rPr>
        <w:t xml:space="preserve">…etc.). </w:t>
      </w:r>
    </w:p>
    <w:p w:rsidR="0083376F" w:rsidRPr="009634CB" w:rsidRDefault="0083376F" w:rsidP="0083376F">
      <w:pPr>
        <w:pStyle w:val="BodyText"/>
        <w:ind w:left="-709" w:right="-625" w:hanging="1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  •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b/>
            </w:rPr>
            <w:t>Virginia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  <w:b/>
            </w:rPr>
            <w:t>Commonwealth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  <w:b/>
            </w:rPr>
            <w:t>University</w:t>
          </w:r>
        </w:smartTag>
      </w:smartTag>
      <w:r w:rsidRPr="009634CB">
        <w:rPr>
          <w:rFonts w:asciiTheme="majorBidi" w:hAnsiTheme="majorBidi" w:cstheme="majorBidi"/>
          <w:b/>
        </w:rPr>
        <w:t xml:space="preserve"> (VCU),</w:t>
      </w:r>
    </w:p>
    <w:p w:rsidR="0083376F" w:rsidRPr="009634CB" w:rsidRDefault="0083376F" w:rsidP="0083376F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•Synthesis and in vitro/in vivo evaluation of new pharmacologically active compounds, e.g</w:t>
      </w:r>
      <w:r w:rsidRPr="00926929">
        <w:rPr>
          <w:rFonts w:ascii="Symbol" w:hAnsi="Symbol" w:cstheme="majorBidi"/>
        </w:rPr>
        <w:t></w:t>
      </w:r>
      <w:r w:rsidRPr="00926929">
        <w:rPr>
          <w:rFonts w:ascii="Symbol" w:hAnsi="Symbol" w:cstheme="majorBidi"/>
        </w:rPr>
        <w:t></w:t>
      </w:r>
      <w:r w:rsidR="002A1C7C">
        <w:rPr>
          <w:rFonts w:ascii="Symbol" w:hAnsi="Symbol" w:cstheme="majorBidi"/>
        </w:rPr>
        <w:t></w:t>
      </w:r>
      <w:r w:rsidRPr="0083376F">
        <w:rPr>
          <w:rFonts w:ascii="Symbol" w:hAnsi="Symbol" w:cstheme="majorBidi"/>
        </w:rPr>
        <w:t></w:t>
      </w:r>
      <w:r w:rsidRPr="0083376F">
        <w:rPr>
          <w:rFonts w:ascii="Symbol" w:hAnsi="Symbol" w:cstheme="majorBidi"/>
        </w:rPr>
        <w:t></w:t>
      </w:r>
      <w:r w:rsidR="002A1C7C">
        <w:rPr>
          <w:rFonts w:ascii="Symbol" w:hAnsi="Symbol" w:cstheme="majorBidi"/>
        </w:rPr>
        <w:t></w:t>
      </w:r>
      <w:r w:rsidRPr="00926929">
        <w:rPr>
          <w:rFonts w:ascii="Symbol" w:hAnsi="Symbol" w:cstheme="majorBidi"/>
        </w:rPr>
        <w:t></w:t>
      </w:r>
      <w:r w:rsidRPr="009634CB">
        <w:rPr>
          <w:rFonts w:asciiTheme="majorBidi" w:hAnsiTheme="majorBidi" w:cstheme="majorBidi"/>
        </w:rPr>
        <w:t>Nicotinic Receptor Ligands., Visiting PhD Student, School of Pharmacy, March 2005 – March 2007.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</w:t>
      </w:r>
      <w:r w:rsidRPr="009634CB">
        <w:rPr>
          <w:rFonts w:asciiTheme="majorBidi" w:hAnsiTheme="majorBidi" w:cstheme="majorBidi"/>
          <w:b/>
        </w:rPr>
        <w:t>Beirut Arab University,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•Design, synthesis and in vitro/in vivo evaluation of new pharmacologically active compounds, e.g. Acetyl Cholinesterase Inhibitors. 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•Teaching of Practical and Theoretical Pharmaceutical Organic Chemistry, Pharmaceutical Chemistry, Medicinal Chemistry courses for undergraduate students as well as continuing education courses for medical professions.</w:t>
      </w:r>
    </w:p>
    <w:p w:rsidR="000C3D05" w:rsidRPr="009634CB" w:rsidRDefault="000C3D05" w:rsidP="006C34BB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lastRenderedPageBreak/>
        <w:t xml:space="preserve">•Teaching Theoretical course on Drug Library and Literature Surveying </w:t>
      </w:r>
      <w:r w:rsidR="006C34BB">
        <w:rPr>
          <w:rFonts w:asciiTheme="majorBidi" w:hAnsiTheme="majorBidi" w:cstheme="majorBidi"/>
        </w:rPr>
        <w:t>for</w:t>
      </w:r>
      <w:r w:rsidRPr="009634CB">
        <w:rPr>
          <w:rFonts w:asciiTheme="majorBidi" w:hAnsiTheme="majorBidi" w:cstheme="majorBidi"/>
        </w:rPr>
        <w:t xml:space="preserve"> postgraduate students.</w:t>
      </w: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•Capable of applying and teaching multi-step synthesis together with modern synthetic methods and analytical techniques (NMR,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HPLC</w:t>
          </w:r>
        </w:smartTag>
        <w:r w:rsidRPr="009634CB">
          <w:rPr>
            <w:rFonts w:asciiTheme="majorBidi" w:hAnsiTheme="majorBidi" w:cstheme="majorBidi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MS</w:t>
          </w:r>
        </w:smartTag>
      </w:smartTag>
      <w:r w:rsidRPr="009634CB">
        <w:rPr>
          <w:rFonts w:asciiTheme="majorBidi" w:hAnsiTheme="majorBidi" w:cstheme="majorBidi"/>
        </w:rPr>
        <w:t xml:space="preserve">…etc.). </w:t>
      </w:r>
    </w:p>
    <w:p w:rsidR="000C3D05" w:rsidRPr="009634CB" w:rsidRDefault="000C3D05" w:rsidP="0053530D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</w:p>
    <w:p w:rsidR="00836461" w:rsidRDefault="000C3D05" w:rsidP="005929FB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Professional Socities:</w:t>
      </w:r>
      <w:r w:rsidRPr="009634CB">
        <w:rPr>
          <w:rFonts w:asciiTheme="majorBidi" w:hAnsiTheme="majorBidi" w:cstheme="majorBidi"/>
        </w:rPr>
        <w:br/>
        <w:t>1. Member of The General Egyptian Syndicate of Pharmacists.</w:t>
      </w:r>
      <w:r w:rsidRPr="009634CB">
        <w:rPr>
          <w:rFonts w:asciiTheme="majorBidi" w:hAnsiTheme="majorBidi" w:cstheme="majorBidi"/>
        </w:rPr>
        <w:br/>
        <w:t xml:space="preserve">2. </w:t>
      </w:r>
      <w:r w:rsidR="00836461" w:rsidRPr="009634CB">
        <w:rPr>
          <w:rFonts w:asciiTheme="majorBidi" w:hAnsiTheme="majorBidi" w:cstheme="majorBidi"/>
        </w:rPr>
        <w:t>Member of The</w:t>
      </w:r>
      <w:r w:rsidR="00836461">
        <w:rPr>
          <w:rFonts w:asciiTheme="majorBidi" w:hAnsiTheme="majorBidi" w:cstheme="majorBidi"/>
        </w:rPr>
        <w:t xml:space="preserve"> revision board of Alexandria Journal of Pharmaceutical Sciences </w:t>
      </w:r>
    </w:p>
    <w:p w:rsidR="000C3D05" w:rsidRPr="009634CB" w:rsidRDefault="00836461" w:rsidP="00836461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0C3D05" w:rsidRPr="009634CB">
        <w:rPr>
          <w:rFonts w:asciiTheme="majorBidi" w:hAnsiTheme="majorBidi" w:cstheme="majorBidi"/>
        </w:rPr>
        <w:t>Member of The Quality Assurance and Accreditation Project (QAAP).</w:t>
      </w:r>
    </w:p>
    <w:p w:rsidR="000C3D05" w:rsidRPr="009634CB" w:rsidRDefault="00836461" w:rsidP="00FD4639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0C3D05" w:rsidRPr="009634CB">
        <w:rPr>
          <w:rFonts w:asciiTheme="majorBidi" w:hAnsiTheme="majorBidi" w:cstheme="majorBidi"/>
        </w:rPr>
        <w:t>.  Vice deputy, Quality Assurance Unit, Faculty of Pharmacy, University of Alexandria, Alexandria 21521, Egypt.</w:t>
      </w:r>
    </w:p>
    <w:p w:rsidR="00FD4639" w:rsidRDefault="00836461" w:rsidP="00FD4639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 w:rsidR="000C3D05" w:rsidRPr="009634CB">
        <w:rPr>
          <w:rFonts w:asciiTheme="majorBidi" w:hAnsiTheme="majorBidi" w:cstheme="majorBidi"/>
        </w:rPr>
        <w:t>. Member of the Egyptian Pharmaceutical Society.</w:t>
      </w:r>
    </w:p>
    <w:p w:rsidR="00836461" w:rsidRPr="009634CB" w:rsidRDefault="00836461" w:rsidP="00836461">
      <w:pPr>
        <w:pStyle w:val="BodyText"/>
        <w:spacing w:after="240"/>
        <w:ind w:left="-709" w:right="-6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FD4639">
        <w:rPr>
          <w:rFonts w:asciiTheme="majorBidi" w:hAnsiTheme="majorBidi" w:cstheme="majorBidi"/>
        </w:rPr>
        <w:t xml:space="preserve">. </w:t>
      </w:r>
      <w:r w:rsidR="002E0594">
        <w:rPr>
          <w:rFonts w:asciiTheme="majorBidi" w:hAnsiTheme="majorBidi" w:cstheme="majorBidi"/>
        </w:rPr>
        <w:t>Member of the C</w:t>
      </w:r>
      <w:r w:rsidR="00FD4639">
        <w:rPr>
          <w:rFonts w:asciiTheme="majorBidi" w:hAnsiTheme="majorBidi" w:cstheme="majorBidi"/>
        </w:rPr>
        <w:t xml:space="preserve">ommunity </w:t>
      </w:r>
      <w:r w:rsidR="002E0594">
        <w:rPr>
          <w:rFonts w:asciiTheme="majorBidi" w:hAnsiTheme="majorBidi" w:cstheme="majorBidi"/>
        </w:rPr>
        <w:t>C</w:t>
      </w:r>
      <w:r w:rsidR="00FD4639">
        <w:rPr>
          <w:rFonts w:asciiTheme="majorBidi" w:hAnsiTheme="majorBidi" w:cstheme="majorBidi"/>
        </w:rPr>
        <w:t>ommittee</w:t>
      </w:r>
      <w:r w:rsidR="002E0594">
        <w:rPr>
          <w:rFonts w:asciiTheme="majorBidi" w:hAnsiTheme="majorBidi" w:cstheme="majorBidi"/>
        </w:rPr>
        <w:t xml:space="preserve"> at Faculty of Pharmacy, Alexandria University.</w:t>
      </w:r>
    </w:p>
    <w:p w:rsidR="000C3D05" w:rsidRPr="009634CB" w:rsidRDefault="000C3D05" w:rsidP="00CD37F1">
      <w:pPr>
        <w:pStyle w:val="BodyText"/>
        <w:framePr w:hSpace="180" w:wrap="around" w:vAnchor="text" w:hAnchor="margin" w:xAlign="center" w:y="1"/>
        <w:ind w:left="-709" w:right="-625"/>
        <w:rPr>
          <w:rFonts w:asciiTheme="majorBidi" w:hAnsiTheme="majorBidi" w:cstheme="majorBidi"/>
        </w:rPr>
      </w:pPr>
    </w:p>
    <w:p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Training Programs Taken: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 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"Effective Presentation Skills</w:t>
      </w:r>
      <w:r w:rsidRPr="009634CB">
        <w:rPr>
          <w:rFonts w:asciiTheme="majorBidi" w:hAnsiTheme="majorBidi" w:cstheme="majorBidi"/>
          <w:sz w:val="24"/>
          <w:szCs w:val="24"/>
        </w:rPr>
        <w:t xml:space="preserve">" Faculty and Leadership Development Project (FLDP),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Alexandria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April 2007.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"Code Of Ethics"</w:t>
      </w:r>
      <w:r w:rsidRPr="009634CB">
        <w:rPr>
          <w:rFonts w:asciiTheme="majorBidi" w:hAnsiTheme="majorBidi" w:cstheme="majorBidi"/>
          <w:sz w:val="24"/>
          <w:szCs w:val="24"/>
        </w:rPr>
        <w:t xml:space="preserve"> Faculty and Leadership Development Project (FLDP),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Alexandria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April 2007.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"New Trends In Teaching"</w:t>
      </w:r>
      <w:r w:rsidRPr="009634CB">
        <w:rPr>
          <w:rFonts w:asciiTheme="majorBidi" w:hAnsiTheme="majorBidi" w:cstheme="majorBidi"/>
          <w:sz w:val="24"/>
          <w:szCs w:val="24"/>
        </w:rPr>
        <w:t xml:space="preserve"> Faculty and Leadership Development Project (FLDP),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Alexandria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April 2007.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"Teaching With Technology"</w:t>
      </w:r>
      <w:r w:rsidRPr="009634CB">
        <w:rPr>
          <w:rFonts w:asciiTheme="majorBidi" w:hAnsiTheme="majorBidi" w:cstheme="majorBidi"/>
          <w:sz w:val="24"/>
          <w:szCs w:val="24"/>
        </w:rPr>
        <w:t xml:space="preserve"> Faculty and Leadership Development Project (FLDP),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Alexandria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April 2007.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>Training program “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Microsoft E-Content Development Training”</w:t>
      </w:r>
      <w:r w:rsidRPr="009634CB">
        <w:rPr>
          <w:rFonts w:asciiTheme="majorBidi" w:hAnsiTheme="majorBidi" w:cstheme="majorBidi"/>
          <w:sz w:val="24"/>
          <w:szCs w:val="24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Alexandria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August 2008.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>Workshop in “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Computer-Based Drug Design”</w:t>
      </w:r>
      <w:r w:rsidRPr="009634CB">
        <w:rPr>
          <w:rFonts w:asciiTheme="majorBidi" w:hAnsiTheme="majorBidi" w:cstheme="majorBidi"/>
          <w:sz w:val="24"/>
          <w:szCs w:val="24"/>
        </w:rPr>
        <w:t xml:space="preserve">, Faculty of Pharmacy,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Mansoura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February 2010.</w:t>
      </w:r>
    </w:p>
    <w:p w:rsidR="000C3D05" w:rsidRPr="009634CB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“Disaster Risk Reduction”</w:t>
      </w:r>
      <w:r w:rsidRPr="009634CB">
        <w:rPr>
          <w:rFonts w:asciiTheme="majorBidi" w:hAnsiTheme="majorBidi" w:cstheme="majorBidi"/>
          <w:sz w:val="24"/>
          <w:szCs w:val="24"/>
        </w:rPr>
        <w:t xml:space="preserve">, Faculty of Pharmacy,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Beirut Arab University</w:t>
          </w:r>
        </w:smartTag>
        <w:r w:rsidRPr="009634CB">
          <w:rPr>
            <w:rFonts w:asciiTheme="majorBidi" w:hAnsiTheme="majorBidi" w:cstheme="majorBidi"/>
            <w:sz w:val="24"/>
            <w:szCs w:val="24"/>
          </w:rPr>
          <w:t xml:space="preserve">, </w:t>
        </w:r>
        <w:smartTag w:uri="urn:schemas-microsoft-com:office:smarttags" w:element="PlaceType">
          <w:r w:rsidRPr="009634CB">
            <w:rPr>
              <w:rFonts w:asciiTheme="majorBidi" w:hAnsiTheme="majorBidi" w:cstheme="majorBidi"/>
              <w:sz w:val="24"/>
              <w:szCs w:val="24"/>
            </w:rPr>
            <w:t>Lebanon</w:t>
          </w:r>
        </w:smartTag>
      </w:smartTag>
      <w:r w:rsidRPr="009634CB">
        <w:rPr>
          <w:rFonts w:asciiTheme="majorBidi" w:hAnsiTheme="majorBidi" w:cstheme="majorBidi"/>
          <w:sz w:val="24"/>
          <w:szCs w:val="24"/>
        </w:rPr>
        <w:t>, February 2014.</w:t>
      </w:r>
    </w:p>
    <w:p w:rsidR="000C3D05" w:rsidRDefault="000C3D05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“Research Funding And Grant Writing”</w:t>
      </w:r>
      <w:r w:rsidRPr="009634CB">
        <w:rPr>
          <w:rFonts w:asciiTheme="majorBidi" w:hAnsiTheme="majorBidi" w:cstheme="majorBidi"/>
          <w:sz w:val="24"/>
          <w:szCs w:val="24"/>
        </w:rPr>
        <w:t xml:space="preserve">, </w:t>
      </w:r>
      <w:smartTag w:uri="urn:schemas-microsoft-com:office:smarttags" w:element="PlaceType">
        <w:r w:rsidRPr="009634CB">
          <w:rPr>
            <w:rFonts w:asciiTheme="majorBidi" w:hAnsiTheme="majorBidi" w:cstheme="majorBidi"/>
            <w:sz w:val="24"/>
            <w:szCs w:val="24"/>
          </w:rPr>
          <w:t>American</w:t>
        </w:r>
      </w:smartTag>
      <w:smartTag w:uri="urn:schemas-microsoft-com:office:smarttags" w:element="PlaceType">
        <w:r w:rsidRPr="009634CB">
          <w:rPr>
            <w:rFonts w:asciiTheme="majorBidi" w:hAnsiTheme="majorBidi" w:cstheme="majorBidi"/>
            <w:sz w:val="24"/>
            <w:szCs w:val="24"/>
          </w:rPr>
          <w:t>University</w:t>
        </w:r>
      </w:smartTag>
      <w:r w:rsidRPr="009634CB">
        <w:rPr>
          <w:rFonts w:asciiTheme="majorBidi" w:hAnsiTheme="majorBidi" w:cstheme="majorBidi"/>
          <w:sz w:val="24"/>
          <w:szCs w:val="24"/>
        </w:rPr>
        <w:t xml:space="preserve"> in </w:t>
      </w:r>
      <w:smartTag w:uri="urn:schemas-microsoft-com:office:smarttags" w:element="PlaceType">
        <w:r w:rsidRPr="009634CB">
          <w:rPr>
            <w:rFonts w:asciiTheme="majorBidi" w:hAnsiTheme="majorBidi" w:cstheme="majorBidi"/>
            <w:sz w:val="24"/>
            <w:szCs w:val="24"/>
          </w:rPr>
          <w:t>Beirut</w:t>
        </w:r>
      </w:smartTag>
      <w:r w:rsidRPr="009634CB">
        <w:rPr>
          <w:rFonts w:asciiTheme="majorBidi" w:hAnsiTheme="majorBidi" w:cstheme="majorBidi"/>
          <w:sz w:val="24"/>
          <w:szCs w:val="24"/>
        </w:rPr>
        <w:t xml:space="preserve">, sponsored by Tempus on the IDEAL project, </w:t>
      </w:r>
      <w:smartTag w:uri="urn:schemas-microsoft-com:office:smarttags" w:element="PlaceType">
        <w:r w:rsidRPr="009634CB">
          <w:rPr>
            <w:rFonts w:asciiTheme="majorBidi" w:hAnsiTheme="majorBidi" w:cstheme="majorBidi"/>
            <w:sz w:val="24"/>
            <w:szCs w:val="24"/>
          </w:rPr>
          <w:t>Lebanon</w:t>
        </w:r>
      </w:smartTag>
      <w:r w:rsidRPr="009634CB">
        <w:rPr>
          <w:rFonts w:asciiTheme="majorBidi" w:hAnsiTheme="majorBidi" w:cstheme="majorBidi"/>
          <w:sz w:val="24"/>
          <w:szCs w:val="24"/>
        </w:rPr>
        <w:t>, February 2014.</w:t>
      </w:r>
    </w:p>
    <w:p w:rsidR="00301AED" w:rsidRPr="008172BF" w:rsidRDefault="00301AED" w:rsidP="00301AED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8172BF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8172BF">
        <w:rPr>
          <w:rFonts w:asciiTheme="majorBidi" w:hAnsiTheme="majorBidi" w:cstheme="majorBidi"/>
          <w:b/>
          <w:bCs/>
          <w:i/>
          <w:iCs/>
          <w:sz w:val="24"/>
          <w:szCs w:val="24"/>
        </w:rPr>
        <w:t>“Crisis And Disaster Management”</w:t>
      </w:r>
      <w:r w:rsidRPr="008172BF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May 2015</w:t>
      </w:r>
    </w:p>
    <w:p w:rsidR="00301AED" w:rsidRPr="008172BF" w:rsidRDefault="00301AED" w:rsidP="008172BF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8172BF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8172BF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8172BF" w:rsidRPr="008172BF">
        <w:rPr>
          <w:rFonts w:asciiTheme="majorBidi" w:hAnsiTheme="majorBidi" w:cstheme="majorBidi"/>
          <w:b/>
          <w:bCs/>
          <w:i/>
          <w:iCs/>
          <w:sz w:val="24"/>
          <w:szCs w:val="24"/>
        </w:rPr>
        <w:t>Student Evaluation And Examination Techniques</w:t>
      </w:r>
      <w:r w:rsidRPr="008172BF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8172BF">
        <w:rPr>
          <w:rFonts w:asciiTheme="majorBidi" w:hAnsiTheme="majorBidi" w:cstheme="majorBidi"/>
          <w:sz w:val="24"/>
          <w:szCs w:val="24"/>
        </w:rPr>
        <w:t xml:space="preserve">, Faculty and Leadership Development Project (FLDP), Alexandria University, Egypt, </w:t>
      </w:r>
      <w:r w:rsidR="008172BF" w:rsidRPr="008172BF">
        <w:rPr>
          <w:rFonts w:asciiTheme="majorBidi" w:hAnsiTheme="majorBidi" w:cstheme="majorBidi"/>
          <w:sz w:val="24"/>
          <w:szCs w:val="24"/>
        </w:rPr>
        <w:t>May 2015</w:t>
      </w:r>
    </w:p>
    <w:p w:rsidR="00301AED" w:rsidRPr="00165E07" w:rsidRDefault="00301AED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165E07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165E07"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International Publishing of Scientific Research Papers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165E07">
        <w:rPr>
          <w:rFonts w:asciiTheme="majorBidi" w:hAnsiTheme="majorBidi" w:cstheme="majorBidi"/>
          <w:sz w:val="24"/>
          <w:szCs w:val="24"/>
        </w:rPr>
        <w:t xml:space="preserve">, Faculty and Leadership Development Project (FLDP), Alexandria University, Egypt, </w:t>
      </w:r>
      <w:r w:rsidR="00165E07" w:rsidRPr="00165E07">
        <w:rPr>
          <w:rFonts w:asciiTheme="majorBidi" w:hAnsiTheme="majorBidi" w:cstheme="majorBidi"/>
          <w:sz w:val="24"/>
          <w:szCs w:val="24"/>
        </w:rPr>
        <w:t>March 2016</w:t>
      </w:r>
    </w:p>
    <w:p w:rsidR="00301AED" w:rsidRPr="00165E07" w:rsidRDefault="00301AED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165E07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165E07"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Organization of Scientific Conferences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165E07">
        <w:rPr>
          <w:rFonts w:asciiTheme="majorBidi" w:hAnsiTheme="majorBidi" w:cstheme="majorBidi"/>
          <w:sz w:val="24"/>
          <w:szCs w:val="24"/>
        </w:rPr>
        <w:t xml:space="preserve">, Faculty and Leadership Development Project (FLDP), Alexandria University, Egypt, </w:t>
      </w:r>
      <w:r w:rsidR="00165E07" w:rsidRPr="00165E07">
        <w:rPr>
          <w:rFonts w:asciiTheme="majorBidi" w:hAnsiTheme="majorBidi" w:cstheme="majorBidi"/>
          <w:sz w:val="24"/>
          <w:szCs w:val="24"/>
        </w:rPr>
        <w:t>March 2016</w:t>
      </w:r>
    </w:p>
    <w:p w:rsidR="00301AED" w:rsidRPr="00165E07" w:rsidRDefault="00301AED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165E07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165E07"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Communication Skills in The Different Educational Techniques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165E07">
        <w:rPr>
          <w:rFonts w:asciiTheme="majorBidi" w:hAnsiTheme="majorBidi" w:cstheme="majorBidi"/>
          <w:sz w:val="24"/>
          <w:szCs w:val="24"/>
        </w:rPr>
        <w:t xml:space="preserve">, Faculty and Leadership Development Project (FLDP), Alexandria University, Egypt, </w:t>
      </w:r>
      <w:r w:rsidR="00165E07" w:rsidRPr="00165E07">
        <w:rPr>
          <w:rFonts w:asciiTheme="majorBidi" w:hAnsiTheme="majorBidi" w:cstheme="majorBidi"/>
          <w:sz w:val="24"/>
          <w:szCs w:val="24"/>
        </w:rPr>
        <w:t>May 2016</w:t>
      </w:r>
      <w:r w:rsidRPr="00165E07">
        <w:rPr>
          <w:rFonts w:asciiTheme="majorBidi" w:hAnsiTheme="majorBidi" w:cstheme="majorBidi"/>
          <w:sz w:val="24"/>
          <w:szCs w:val="24"/>
        </w:rPr>
        <w:t>.</w:t>
      </w:r>
    </w:p>
    <w:p w:rsidR="00301AED" w:rsidRDefault="00301AED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165E07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165E07"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Credit Hour System</w:t>
      </w:r>
      <w:r w:rsidRPr="00165E07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165E07">
        <w:rPr>
          <w:rFonts w:asciiTheme="majorBidi" w:hAnsiTheme="majorBidi" w:cstheme="majorBidi"/>
          <w:sz w:val="24"/>
          <w:szCs w:val="24"/>
        </w:rPr>
        <w:t xml:space="preserve">, Faculty and Leadership Development Project (FLDP), Alexandria University, Egypt, </w:t>
      </w:r>
      <w:r w:rsidR="00165E07" w:rsidRPr="00165E07">
        <w:rPr>
          <w:rFonts w:asciiTheme="majorBidi" w:hAnsiTheme="majorBidi" w:cstheme="majorBidi"/>
          <w:sz w:val="24"/>
          <w:szCs w:val="24"/>
        </w:rPr>
        <w:t>June 2016</w:t>
      </w:r>
      <w:r w:rsidRPr="00165E07">
        <w:rPr>
          <w:rFonts w:asciiTheme="majorBidi" w:hAnsiTheme="majorBidi" w:cstheme="majorBidi"/>
          <w:sz w:val="24"/>
          <w:szCs w:val="24"/>
        </w:rPr>
        <w:t>.</w:t>
      </w:r>
    </w:p>
    <w:p w:rsidR="0008629F" w:rsidRDefault="0008629F" w:rsidP="0008629F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>Training program “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Strategic Planning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9634C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Quality Assurance Administration, V</w:t>
      </w:r>
      <w:r w:rsidR="0085144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Tech, Faculty of Engineering, </w:t>
      </w:r>
      <w:r w:rsidRPr="009634CB">
        <w:rPr>
          <w:rFonts w:asciiTheme="majorBidi" w:hAnsiTheme="majorBidi" w:cstheme="majorBidi"/>
          <w:sz w:val="24"/>
          <w:szCs w:val="24"/>
        </w:rPr>
        <w:t>Alexandria University</w:t>
      </w:r>
      <w:r>
        <w:rPr>
          <w:rFonts w:asciiTheme="majorBidi" w:hAnsiTheme="majorBidi" w:cstheme="majorBidi"/>
          <w:sz w:val="24"/>
          <w:szCs w:val="24"/>
        </w:rPr>
        <w:t>, Egypt, September 2017</w:t>
      </w:r>
      <w:r w:rsidRPr="009634CB">
        <w:rPr>
          <w:rFonts w:asciiTheme="majorBidi" w:hAnsiTheme="majorBidi" w:cstheme="majorBidi"/>
          <w:sz w:val="24"/>
          <w:szCs w:val="24"/>
        </w:rPr>
        <w:t>.</w:t>
      </w:r>
    </w:p>
    <w:p w:rsidR="00017C80" w:rsidRDefault="00017C80" w:rsidP="00017C80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>Training program “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Author Workshop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9634CB">
        <w:rPr>
          <w:rFonts w:asciiTheme="majorBidi" w:hAnsiTheme="majorBidi" w:cstheme="majorBidi"/>
          <w:sz w:val="24"/>
          <w:szCs w:val="24"/>
        </w:rPr>
        <w:t xml:space="preserve">, Alexandria University, Egypt, </w:t>
      </w:r>
      <w:r>
        <w:rPr>
          <w:rFonts w:asciiTheme="majorBidi" w:hAnsiTheme="majorBidi" w:cstheme="majorBidi"/>
          <w:sz w:val="24"/>
          <w:szCs w:val="24"/>
        </w:rPr>
        <w:t>April</w:t>
      </w:r>
      <w:r w:rsidRPr="009634CB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1</w:t>
      </w:r>
      <w:r w:rsidRPr="009634CB">
        <w:rPr>
          <w:rFonts w:asciiTheme="majorBidi" w:hAnsiTheme="majorBidi" w:cstheme="majorBidi"/>
          <w:sz w:val="24"/>
          <w:szCs w:val="24"/>
        </w:rPr>
        <w:t>8.</w:t>
      </w:r>
    </w:p>
    <w:p w:rsidR="00A45D35" w:rsidRPr="00134FBA" w:rsidRDefault="00CE69B3" w:rsidP="00017C80">
      <w:pPr>
        <w:pStyle w:val="Achievemen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00134FBA">
        <w:rPr>
          <w:rFonts w:asciiTheme="majorBidi" w:hAnsiTheme="majorBidi" w:cstheme="majorBidi"/>
          <w:sz w:val="24"/>
          <w:szCs w:val="24"/>
        </w:rPr>
        <w:lastRenderedPageBreak/>
        <w:t>Training program “</w:t>
      </w:r>
      <w:r w:rsidRPr="00134FBA">
        <w:rPr>
          <w:rFonts w:asciiTheme="majorBidi" w:hAnsiTheme="majorBidi" w:cstheme="majorBidi"/>
          <w:b/>
          <w:bCs/>
          <w:i/>
          <w:iCs/>
          <w:sz w:val="24"/>
          <w:szCs w:val="24"/>
        </w:rPr>
        <w:t>CellPress Journals awareness workshop”</w:t>
      </w:r>
      <w:r w:rsidRPr="00134FBA">
        <w:rPr>
          <w:rFonts w:asciiTheme="majorBidi" w:hAnsiTheme="majorBidi" w:cstheme="majorBidi"/>
          <w:sz w:val="24"/>
          <w:szCs w:val="24"/>
        </w:rPr>
        <w:t>, Alexandria University, Egypt, July 2018.</w:t>
      </w:r>
    </w:p>
    <w:p w:rsidR="00134FBA" w:rsidRPr="009634CB" w:rsidRDefault="00134FBA" w:rsidP="00134FBA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09634CB">
        <w:rPr>
          <w:rFonts w:asciiTheme="majorBidi" w:hAnsiTheme="majorBidi" w:cstheme="majorBidi"/>
          <w:sz w:val="24"/>
          <w:szCs w:val="24"/>
        </w:rPr>
        <w:t>Workshop in “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Project Management</w:t>
      </w:r>
      <w:r w:rsidRPr="009634CB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09634CB">
        <w:rPr>
          <w:rFonts w:asciiTheme="majorBidi" w:hAnsiTheme="majorBidi" w:cstheme="majorBidi"/>
          <w:sz w:val="24"/>
          <w:szCs w:val="24"/>
        </w:rPr>
        <w:t xml:space="preserve">, Faculty of </w:t>
      </w:r>
      <w:r>
        <w:rPr>
          <w:rFonts w:asciiTheme="majorBidi" w:hAnsiTheme="majorBidi" w:cstheme="majorBidi"/>
          <w:sz w:val="24"/>
          <w:szCs w:val="24"/>
        </w:rPr>
        <w:t>Engineering, Alexandria</w:t>
      </w:r>
      <w:r w:rsidRPr="009634CB">
        <w:rPr>
          <w:rFonts w:asciiTheme="majorBidi" w:hAnsiTheme="majorBidi" w:cstheme="majorBidi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 xml:space="preserve"> (Part of DAAD training)</w:t>
      </w:r>
      <w:r w:rsidRPr="009634CB">
        <w:rPr>
          <w:rFonts w:asciiTheme="majorBidi" w:hAnsiTheme="majorBidi" w:cstheme="majorBidi"/>
          <w:sz w:val="24"/>
          <w:szCs w:val="24"/>
        </w:rPr>
        <w:t xml:space="preserve">, Egypt, </w:t>
      </w:r>
      <w:r>
        <w:rPr>
          <w:rFonts w:asciiTheme="majorBidi" w:hAnsiTheme="majorBidi" w:cstheme="majorBidi"/>
          <w:sz w:val="24"/>
          <w:szCs w:val="24"/>
        </w:rPr>
        <w:t>September</w:t>
      </w:r>
      <w:r w:rsidRPr="009634CB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9634CB">
        <w:rPr>
          <w:rFonts w:asciiTheme="majorBidi" w:hAnsiTheme="majorBidi" w:cstheme="majorBidi"/>
          <w:sz w:val="24"/>
          <w:szCs w:val="24"/>
        </w:rPr>
        <w:t>.</w:t>
      </w:r>
    </w:p>
    <w:p w:rsidR="00134FBA" w:rsidRPr="00134FBA" w:rsidRDefault="00134FBA" w:rsidP="00134FBA">
      <w:pPr>
        <w:pStyle w:val="Achievement"/>
        <w:numPr>
          <w:ilvl w:val="0"/>
          <w:numId w:val="0"/>
        </w:numPr>
        <w:ind w:left="-709" w:right="-625"/>
        <w:rPr>
          <w:rFonts w:asciiTheme="majorBidi" w:hAnsiTheme="majorBidi" w:cstheme="majorBidi"/>
          <w:b/>
          <w:bCs/>
          <w:color w:val="800080"/>
        </w:rPr>
      </w:pPr>
    </w:p>
    <w:p w:rsidR="004C08C2" w:rsidRDefault="004C08C2" w:rsidP="004C08C2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b/>
          <w:bCs/>
          <w:color w:val="800080"/>
        </w:rPr>
        <w:t>Thesis supervision</w:t>
      </w:r>
      <w:r w:rsidRPr="004C08C2">
        <w:rPr>
          <w:rFonts w:asciiTheme="majorBidi" w:hAnsiTheme="majorBidi" w:cstheme="majorBidi"/>
          <w:b/>
          <w:bCs/>
          <w:color w:val="800080"/>
        </w:rPr>
        <w:t xml:space="preserve">: </w:t>
      </w:r>
    </w:p>
    <w:p w:rsidR="004C08C2" w:rsidRPr="004C08C2" w:rsidRDefault="004C08C2" w:rsidP="004C08C2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lang w:bidi="ar-EG"/>
        </w:rPr>
        <w:t>Perihan El Zahar</w:t>
      </w:r>
      <w:r w:rsidRPr="004C08C2">
        <w:rPr>
          <w:rFonts w:asciiTheme="majorBidi" w:hAnsiTheme="majorBidi" w:cstheme="majorBidi"/>
          <w:lang w:bidi="ar-EG"/>
        </w:rPr>
        <w:t xml:space="preserve"> (Master)</w:t>
      </w:r>
    </w:p>
    <w:p w:rsidR="004C08C2" w:rsidRPr="004C08C2" w:rsidRDefault="004C08C2" w:rsidP="002A6B74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Thesis entitled "</w:t>
      </w:r>
      <w:r w:rsidR="002A6B74" w:rsidRPr="00771CD1">
        <w:rPr>
          <w:rFonts w:asciiTheme="majorBidi" w:hAnsiTheme="majorBidi" w:cstheme="majorBidi"/>
          <w:lang w:bidi="ar-EG"/>
        </w:rPr>
        <w:t>Design, Synthesis and Biological Investigation of Some New Pyridine Derivatives</w:t>
      </w:r>
      <w:r w:rsidRPr="004C08C2">
        <w:rPr>
          <w:rFonts w:asciiTheme="majorBidi" w:hAnsiTheme="majorBidi" w:cstheme="majorBidi"/>
          <w:lang w:bidi="ar-EG"/>
        </w:rPr>
        <w:t xml:space="preserve">", Faculty of Pharmacy, </w:t>
      </w:r>
      <w:r w:rsidRPr="004C08C2">
        <w:rPr>
          <w:lang w:bidi="ar-EG"/>
        </w:rPr>
        <w:t>Alexandria University</w:t>
      </w:r>
      <w:r w:rsidRPr="004C08C2">
        <w:rPr>
          <w:rFonts w:asciiTheme="majorBidi" w:hAnsiTheme="majorBidi" w:cstheme="majorBidi"/>
          <w:lang w:bidi="ar-EG"/>
        </w:rPr>
        <w:t>, Egypt.</w:t>
      </w:r>
    </w:p>
    <w:p w:rsidR="004C08C2" w:rsidRDefault="004C08C2" w:rsidP="004C08C2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 xml:space="preserve">Degree awarded: </w:t>
      </w:r>
      <w:r>
        <w:rPr>
          <w:rFonts w:asciiTheme="majorBidi" w:hAnsiTheme="majorBidi" w:cstheme="majorBidi"/>
          <w:lang w:bidi="ar-EG"/>
        </w:rPr>
        <w:t>May 2012</w:t>
      </w:r>
      <w:r w:rsidRPr="004C08C2">
        <w:rPr>
          <w:rFonts w:asciiTheme="majorBidi" w:hAnsiTheme="majorBidi" w:cstheme="majorBidi"/>
          <w:lang w:bidi="ar-EG"/>
        </w:rPr>
        <w:t>.</w:t>
      </w:r>
    </w:p>
    <w:p w:rsidR="001805B9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:rsidR="001805B9" w:rsidRPr="004C08C2" w:rsidRDefault="001805B9" w:rsidP="001805B9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001805B9">
        <w:rPr>
          <w:lang w:bidi="ar-EG"/>
        </w:rPr>
        <w:t>MarwaMamdouh Mohamed</w:t>
      </w:r>
      <w:r w:rsidRPr="004C08C2">
        <w:rPr>
          <w:rFonts w:asciiTheme="majorBidi" w:hAnsiTheme="majorBidi" w:cstheme="majorBidi"/>
          <w:lang w:bidi="ar-EG"/>
        </w:rPr>
        <w:t xml:space="preserve"> (Master)</w:t>
      </w:r>
    </w:p>
    <w:p w:rsidR="001805B9" w:rsidRPr="004C08C2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Thesis entitled "</w:t>
      </w:r>
      <w:r w:rsidRPr="001805B9">
        <w:rPr>
          <w:szCs w:val="26"/>
        </w:rPr>
        <w:t>Synthesis and Biological Evaluation of Some heterocyclic compounds as β-lactamase inhibitors</w:t>
      </w:r>
      <w:r w:rsidRPr="004C08C2">
        <w:rPr>
          <w:rFonts w:asciiTheme="majorBidi" w:hAnsiTheme="majorBidi" w:cstheme="majorBidi"/>
          <w:lang w:bidi="ar-EG"/>
        </w:rPr>
        <w:t xml:space="preserve">", Faculty of Pharmacy, </w:t>
      </w:r>
      <w:r w:rsidRPr="004C08C2">
        <w:rPr>
          <w:lang w:bidi="ar-EG"/>
        </w:rPr>
        <w:t>Alexandria University</w:t>
      </w:r>
      <w:r w:rsidRPr="004C08C2">
        <w:rPr>
          <w:rFonts w:asciiTheme="majorBidi" w:hAnsiTheme="majorBidi" w:cstheme="majorBidi"/>
          <w:lang w:bidi="ar-EG"/>
        </w:rPr>
        <w:t>, Egypt.</w:t>
      </w:r>
    </w:p>
    <w:p w:rsidR="001805B9" w:rsidRPr="001805B9" w:rsidRDefault="001805B9" w:rsidP="00C02E81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1805B9">
        <w:rPr>
          <w:rFonts w:asciiTheme="majorBidi" w:hAnsiTheme="majorBidi" w:cstheme="majorBidi"/>
          <w:lang w:bidi="ar-EG"/>
        </w:rPr>
        <w:t>Started</w:t>
      </w:r>
      <w:r>
        <w:rPr>
          <w:rFonts w:asciiTheme="majorBidi" w:hAnsiTheme="majorBidi" w:cstheme="majorBidi"/>
          <w:lang w:bidi="ar-EG"/>
        </w:rPr>
        <w:t>:</w:t>
      </w:r>
      <w:r w:rsidR="00C02E81" w:rsidRPr="00C02E81">
        <w:rPr>
          <w:rFonts w:asciiTheme="majorBidi" w:hAnsiTheme="majorBidi" w:cstheme="majorBidi"/>
          <w:lang w:bidi="ar-EG"/>
        </w:rPr>
        <w:t>September 2015</w:t>
      </w:r>
      <w:r w:rsidRPr="001805B9">
        <w:rPr>
          <w:rFonts w:asciiTheme="majorBidi" w:hAnsiTheme="majorBidi" w:cstheme="majorBidi"/>
          <w:lang w:bidi="ar-EG"/>
        </w:rPr>
        <w:t xml:space="preserve"> (in progress).</w:t>
      </w:r>
    </w:p>
    <w:p w:rsidR="00A80FEC" w:rsidRPr="00A80FEC" w:rsidRDefault="00A80FEC" w:rsidP="00A80FEC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r w:rsidRPr="00A80FEC">
        <w:rPr>
          <w:lang w:bidi="ar-EG"/>
        </w:rPr>
        <w:t>Haidy Hafez Mohamed</w:t>
      </w:r>
      <w:r w:rsidRPr="00A80FEC">
        <w:rPr>
          <w:rFonts w:asciiTheme="majorBidi" w:hAnsiTheme="majorBidi" w:cstheme="majorBidi"/>
          <w:lang w:bidi="ar-EG"/>
        </w:rPr>
        <w:t xml:space="preserve"> (Master)</w:t>
      </w:r>
    </w:p>
    <w:p w:rsidR="00A80FEC" w:rsidRPr="00A80FEC" w:rsidRDefault="00A80FEC" w:rsidP="00A80FEC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A80FEC">
        <w:rPr>
          <w:rFonts w:asciiTheme="majorBidi" w:hAnsiTheme="majorBidi" w:cstheme="majorBidi"/>
          <w:lang w:bidi="ar-EG"/>
        </w:rPr>
        <w:t>Thesis entitled "</w:t>
      </w:r>
      <w:r w:rsidRPr="00A80FEC">
        <w:rPr>
          <w:szCs w:val="26"/>
        </w:rPr>
        <w:t>Synthesis of some novel heterocyclic compounds linked to or fused with phenolic or quinonoid moieties with potential biological activities</w:t>
      </w:r>
      <w:r w:rsidRPr="00A80FEC">
        <w:rPr>
          <w:rFonts w:asciiTheme="majorBidi" w:hAnsiTheme="majorBidi" w:cstheme="majorBidi"/>
          <w:lang w:bidi="ar-EG"/>
        </w:rPr>
        <w:t xml:space="preserve">", Faculty of Pharmacy, </w:t>
      </w:r>
      <w:r w:rsidRPr="00A80FEC">
        <w:rPr>
          <w:lang w:bidi="ar-EG"/>
        </w:rPr>
        <w:t>Alexandria University</w:t>
      </w:r>
      <w:r w:rsidRPr="00A80FEC">
        <w:rPr>
          <w:rFonts w:asciiTheme="majorBidi" w:hAnsiTheme="majorBidi" w:cstheme="majorBidi"/>
          <w:lang w:bidi="ar-EG"/>
        </w:rPr>
        <w:t>, Egypt.</w:t>
      </w:r>
    </w:p>
    <w:p w:rsidR="00A80FEC" w:rsidRPr="008B0202" w:rsidRDefault="00A80FEC" w:rsidP="00C02E81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8B0202">
        <w:rPr>
          <w:rFonts w:asciiTheme="majorBidi" w:hAnsiTheme="majorBidi" w:cstheme="majorBidi"/>
          <w:lang w:bidi="ar-EG"/>
        </w:rPr>
        <w:t>Started:</w:t>
      </w:r>
      <w:r w:rsidR="00C02E81" w:rsidRPr="00C02E81">
        <w:rPr>
          <w:rFonts w:asciiTheme="majorBidi" w:hAnsiTheme="majorBidi" w:cstheme="majorBidi"/>
          <w:lang w:bidi="ar-EG"/>
        </w:rPr>
        <w:t>September 2015</w:t>
      </w:r>
      <w:r w:rsidRPr="008B0202">
        <w:rPr>
          <w:rFonts w:asciiTheme="majorBidi" w:hAnsiTheme="majorBidi" w:cstheme="majorBidi"/>
          <w:lang w:bidi="ar-EG"/>
        </w:rPr>
        <w:t>(in progress).</w:t>
      </w:r>
    </w:p>
    <w:p w:rsidR="001805B9" w:rsidRPr="004C08C2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:rsidR="000C3D05" w:rsidRDefault="000C3D05" w:rsidP="00301AED">
      <w:pPr>
        <w:pStyle w:val="BodyText"/>
        <w:ind w:left="-709" w:right="-625"/>
        <w:rPr>
          <w:rFonts w:asciiTheme="majorBidi" w:hAnsiTheme="majorBidi" w:cstheme="majorBidi"/>
        </w:rPr>
      </w:pPr>
      <w:r w:rsidRPr="004C08C2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Publications:</w:t>
      </w:r>
    </w:p>
    <w:p w:rsidR="00A353E3" w:rsidRDefault="00A353E3" w:rsidP="00A353E3">
      <w:pPr>
        <w:pStyle w:val="BodyText"/>
        <w:numPr>
          <w:ilvl w:val="0"/>
          <w:numId w:val="9"/>
        </w:numPr>
        <w:ind w:left="-284" w:right="-625"/>
        <w:rPr>
          <w:rFonts w:asciiTheme="majorBidi" w:hAnsiTheme="majorBidi" w:cstheme="majorBidi"/>
          <w:b/>
          <w:bCs/>
          <w:color w:val="800080"/>
        </w:rPr>
      </w:pPr>
      <w:r w:rsidRPr="00A353E3">
        <w:rPr>
          <w:rFonts w:asciiTheme="majorBidi" w:hAnsiTheme="majorBidi" w:cstheme="majorBidi"/>
          <w:b/>
          <w:bCs/>
          <w:color w:val="800080"/>
        </w:rPr>
        <w:t>Periodicals</w:t>
      </w:r>
    </w:p>
    <w:p w:rsidR="00A353E3" w:rsidRPr="009634C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lang w:val="en-GB"/>
        </w:rPr>
        <w:t xml:space="preserve">Aryloxyethylamines: Binding at </w:t>
      </w:r>
      <w:r w:rsidRPr="00492278">
        <w:rPr>
          <w:rFonts w:ascii="Symbol" w:hAnsi="Symbol" w:cstheme="majorBidi"/>
          <w:lang w:val="en-GB"/>
        </w:rPr>
        <w:t></w:t>
      </w:r>
      <w:r w:rsidRPr="009634CB">
        <w:rPr>
          <w:rFonts w:asciiTheme="majorBidi" w:hAnsiTheme="majorBidi" w:cstheme="majorBidi"/>
          <w:lang w:val="en-GB"/>
        </w:rPr>
        <w:t xml:space="preserve">7 Nicotinic Acetylcholine Receptors </w:t>
      </w:r>
      <w:r w:rsidRPr="009634CB">
        <w:rPr>
          <w:rFonts w:asciiTheme="majorBidi" w:hAnsiTheme="majorBidi" w:cstheme="majorBidi"/>
        </w:rPr>
        <w:t xml:space="preserve">. </w:t>
      </w:r>
      <w:r w:rsidRPr="009634CB">
        <w:rPr>
          <w:rFonts w:asciiTheme="majorBidi" w:hAnsiTheme="majorBidi" w:cstheme="majorBidi"/>
          <w:bCs/>
        </w:rPr>
        <w:t>Hanan M. Ragab, Jin Sung Kim, MalgorzataDukat, Herna’n Navarro and Richard A. Glennon</w:t>
      </w:r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  <w:u w:val="single"/>
        </w:rPr>
        <w:t>Bioorg  med chemlett</w:t>
      </w:r>
      <w:r w:rsidRPr="009634CB">
        <w:rPr>
          <w:rFonts w:asciiTheme="majorBidi" w:hAnsiTheme="majorBidi" w:cstheme="majorBidi"/>
          <w:i/>
          <w:iCs/>
        </w:rPr>
        <w:t xml:space="preserve">, </w:t>
      </w:r>
      <w:r w:rsidRPr="009634CB">
        <w:rPr>
          <w:rFonts w:asciiTheme="majorBidi" w:hAnsiTheme="majorBidi" w:cstheme="majorBidi"/>
          <w:iCs/>
        </w:rPr>
        <w:t>16, 4283 (2006)</w:t>
      </w:r>
      <w:r w:rsidRPr="009634CB">
        <w:rPr>
          <w:rFonts w:asciiTheme="majorBidi" w:hAnsiTheme="majorBidi" w:cstheme="majorBidi"/>
        </w:rPr>
        <w:t xml:space="preserve">. </w:t>
      </w:r>
    </w:p>
    <w:p w:rsidR="00A353E3" w:rsidRPr="009634C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lang w:val="en-GB"/>
        </w:rPr>
        <w:t xml:space="preserve">Synthesis and Acetylcholinesterase Inhibitory Activity of Novel Tetrahydroquinoline and Pyrazolo[3,4-b]tetrahydroquinoline Derivatives as Potential Agents for Treatment of Alzheimer’s Disease </w:t>
      </w:r>
      <w:r w:rsidRPr="009634CB">
        <w:rPr>
          <w:rFonts w:asciiTheme="majorBidi" w:hAnsiTheme="majorBidi" w:cstheme="majorBidi"/>
        </w:rPr>
        <w:t xml:space="preserve">. Alaa A. El-Tombary, A.Mohsen M.E. Omar, Nabil H. Eshba, Sherif A.F. Rostom, </w:t>
      </w:r>
      <w:r w:rsidRPr="009634CB">
        <w:rPr>
          <w:rFonts w:asciiTheme="majorBidi" w:hAnsiTheme="majorBidi" w:cstheme="majorBidi"/>
          <w:bCs/>
        </w:rPr>
        <w:t>Hanan M.A. Ragaband Evan Saad</w:t>
      </w:r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  <w:u w:val="single"/>
        </w:rPr>
        <w:t>Alex J Pharm sci</w:t>
      </w:r>
      <w:r w:rsidRPr="009634CB">
        <w:rPr>
          <w:rFonts w:asciiTheme="majorBidi" w:hAnsiTheme="majorBidi" w:cstheme="majorBidi"/>
          <w:i/>
          <w:iCs/>
        </w:rPr>
        <w:t xml:space="preserve">, </w:t>
      </w:r>
      <w:r w:rsidRPr="009634CB">
        <w:rPr>
          <w:rFonts w:asciiTheme="majorBidi" w:hAnsiTheme="majorBidi" w:cstheme="majorBidi"/>
          <w:iCs/>
        </w:rPr>
        <w:t>22(1), 61 (2008)</w:t>
      </w:r>
      <w:r w:rsidRPr="009634CB">
        <w:rPr>
          <w:rFonts w:asciiTheme="majorBidi" w:hAnsiTheme="majorBidi" w:cstheme="majorBidi"/>
        </w:rPr>
        <w:t xml:space="preserve">. </w:t>
      </w:r>
    </w:p>
    <w:p w:rsidR="00A353E3" w:rsidRPr="009634C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Design, Synthesis and Biological Screening of Some Pyridinylpyrazole and Pyridinylisoxasole Derivatives as Potential Anti-Inflammatory, Analgesic, Antipyretic and Antimicrobial Agents. Soad A.M. El-Hawash, RaafatSoliman, Amal M. Youssef, Hanan M.A. Ragab, Perihan A.S. Elzahhar, Ibrahim M. El-Ashmawey, Abeer E. Abdel Wahab and Iman A Shaat., </w:t>
      </w:r>
      <w:r w:rsidRPr="009634CB">
        <w:rPr>
          <w:rFonts w:asciiTheme="majorBidi" w:hAnsiTheme="majorBidi" w:cstheme="majorBidi"/>
          <w:i/>
          <w:iCs/>
          <w:u w:val="single"/>
        </w:rPr>
        <w:t>Med Chem,</w:t>
      </w:r>
      <w:r w:rsidRPr="009634CB">
        <w:rPr>
          <w:rFonts w:asciiTheme="majorBidi" w:hAnsiTheme="majorBidi" w:cstheme="majorBidi"/>
        </w:rPr>
        <w:t xml:space="preserve"> 10(3), 318 (2014).</w:t>
      </w:r>
    </w:p>
    <w:p w:rsidR="00A353E3" w:rsidRPr="009634C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Design, Synthesis and Antimicrobial Evaluation of Methyl Pyridyl-2,4-Dioxobutanoates and Some New Derived Ring Systems. Perihan A.S. Elzahhar, RaafatSoliman, Soad A.M. El-Hawash,Hanan M.A. Ragab, Amal M. Youssef, Abeer E. Abdel Wahab, </w:t>
      </w:r>
      <w:r w:rsidRPr="009634CB">
        <w:rPr>
          <w:rFonts w:asciiTheme="majorBidi" w:hAnsiTheme="majorBidi" w:cstheme="majorBidi"/>
          <w:i/>
          <w:iCs/>
          <w:u w:val="single"/>
        </w:rPr>
        <w:t>Med Chem,</w:t>
      </w:r>
      <w:r w:rsidRPr="009634CB">
        <w:rPr>
          <w:rFonts w:asciiTheme="majorBidi" w:hAnsiTheme="majorBidi" w:cstheme="majorBidi"/>
        </w:rPr>
        <w:t xml:space="preserve"> 11(4), 407 (2015).</w:t>
      </w:r>
    </w:p>
    <w:p w:rsidR="00A353E3" w:rsidRPr="0035307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lastRenderedPageBreak/>
        <w:t xml:space="preserve">Synthesis and biological evaluation of some tacrine analogs: study of the effect of the chloro substituent on the acetylcholinesterase inhibitory activity. Hanan M. Ragab, Hayam M.A. Ashour, AmalGalal, Asser I. Ghoneim, Hassan R. Haidar, </w:t>
      </w:r>
      <w:r w:rsidRPr="009634CB">
        <w:rPr>
          <w:rFonts w:asciiTheme="majorBidi" w:hAnsiTheme="majorBidi" w:cstheme="majorBidi"/>
          <w:i/>
          <w:iCs/>
          <w:u w:val="single"/>
        </w:rPr>
        <w:t>MonatshChem</w:t>
      </w:r>
      <w:r w:rsidRPr="009634CB">
        <w:rPr>
          <w:rFonts w:asciiTheme="majorBidi" w:hAnsiTheme="majorBidi" w:cstheme="majorBidi"/>
        </w:rPr>
        <w:t>, 147, 539 (2016).</w:t>
      </w:r>
    </w:p>
    <w:p w:rsidR="00A353E3" w:rsidRPr="009634CB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Synthesis of some new amide-linked bipyrazoles and their evaluation as anti-inflammatory and analgesic agents. Wissam H. Faour, Mohamed Mroueh, Costatantine F. Daher, Rasha Y. Elbayaa, Hanan M. Ragab, Asser I. Ghoneim, Ahmed I. El-Mallah, Hayam M.A. Ashour, </w:t>
      </w:r>
      <w:r w:rsidRPr="009634CB">
        <w:rPr>
          <w:rFonts w:asciiTheme="majorBidi" w:hAnsiTheme="majorBidi" w:cstheme="majorBidi"/>
          <w:i/>
          <w:iCs/>
          <w:u w:val="single"/>
        </w:rPr>
        <w:t>J EnzInhib Med Chem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31(6), 1079 (2016).</w:t>
      </w:r>
    </w:p>
    <w:p w:rsidR="00A353E3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Compounds containing azole scaffolds as Cyclooxygenase inhibitors: A review. Hanan M.A. Ragab, Adnan A. Bekhit, Sherif A.F. Rostom and Alaa El-Din A. Bekhit,</w:t>
      </w:r>
      <w:r w:rsidRPr="0060375A">
        <w:rPr>
          <w:rFonts w:asciiTheme="majorBidi" w:hAnsiTheme="majorBidi" w:cstheme="majorBidi"/>
          <w:i/>
          <w:iCs/>
          <w:u w:val="single"/>
        </w:rPr>
        <w:t>Current topics in Medicinal Chemistry</w:t>
      </w:r>
      <w:r w:rsidRPr="009634CB">
        <w:rPr>
          <w:rFonts w:asciiTheme="majorBidi" w:hAnsiTheme="majorBidi" w:cstheme="majorBidi"/>
        </w:rPr>
        <w:t xml:space="preserve">, 16(30), 3569 (2016). </w:t>
      </w:r>
    </w:p>
    <w:p w:rsidR="00A353E3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Synthesis of new pyrazolo[3,4-d]pyrimidine derivatives and evaluation of their anti-inflammatory and anticancer activities. Heba A. Abd El Razik, Mohamed Mroueh, Wissam H. Faour, Wassim N. Shebaby, Costantine F. Daher, Hayam M.A. Ashour, Hanan M. Ragab, </w:t>
      </w:r>
      <w:r w:rsidRPr="0060375A">
        <w:rPr>
          <w:rFonts w:asciiTheme="majorBidi" w:hAnsiTheme="majorBidi" w:cstheme="majorBidi"/>
          <w:i/>
          <w:iCs/>
          <w:u w:val="single"/>
        </w:rPr>
        <w:t>ChemBiol Drug Des</w:t>
      </w:r>
      <w:r>
        <w:rPr>
          <w:rFonts w:asciiTheme="majorBidi" w:hAnsiTheme="majorBidi" w:cstheme="majorBidi"/>
        </w:rPr>
        <w:t>, 90, 83 (2017).</w:t>
      </w:r>
    </w:p>
    <w:p w:rsidR="00A353E3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165F36">
        <w:rPr>
          <w:rFonts w:asciiTheme="majorBidi" w:hAnsiTheme="majorBidi" w:cstheme="majorBidi"/>
          <w:sz w:val="24"/>
          <w:szCs w:val="24"/>
        </w:rPr>
        <w:t>Pyrazolylpyrazolines: design, synthesis and biological evaluation as dualacting antimalarial-antileishmanial agents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65F36">
        <w:rPr>
          <w:rFonts w:asciiTheme="majorBidi" w:hAnsiTheme="majorBidi" w:cstheme="majorBidi"/>
          <w:sz w:val="24"/>
          <w:szCs w:val="24"/>
        </w:rPr>
        <w:t>Adnan Bekhit, EskedarLodebo, AriayaHymete, HananRagab, Alaa El-Din Bekhit</w:t>
      </w:r>
      <w:r>
        <w:rPr>
          <w:rFonts w:asciiTheme="majorBidi" w:hAnsiTheme="majorBidi" w:cstheme="majorBidi"/>
        </w:rPr>
        <w:t xml:space="preserve">, </w:t>
      </w:r>
      <w:r w:rsidRPr="0060375A">
        <w:rPr>
          <w:rFonts w:asciiTheme="majorBidi" w:hAnsiTheme="majorBidi" w:cstheme="majorBidi"/>
          <w:i/>
          <w:iCs/>
          <w:u w:val="single"/>
        </w:rPr>
        <w:t>International Journal of Pharmacological And Pharmaceutical Sciences</w:t>
      </w:r>
      <w:r>
        <w:rPr>
          <w:rFonts w:asciiTheme="majorBidi" w:hAnsiTheme="majorBidi" w:cstheme="majorBidi"/>
        </w:rPr>
        <w:t>, 4(1), 2017.</w:t>
      </w:r>
    </w:p>
    <w:p w:rsidR="00A353E3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Investigation of chronic efficacy and safety profile of two potential anti-inflammatory bipyrazole-based compounds in experimental animals. S Domiati, M Mehanna, H Ragab, HN Chmaisse, A El Mallah, </w:t>
      </w:r>
      <w:r>
        <w:rPr>
          <w:rFonts w:asciiTheme="majorBidi" w:hAnsiTheme="majorBidi" w:cstheme="majorBidi"/>
          <w:i/>
          <w:iCs/>
        </w:rPr>
        <w:t xml:space="preserve">Journal of Inflammation Research, </w:t>
      </w:r>
      <w:r>
        <w:rPr>
          <w:rFonts w:asciiTheme="majorBidi" w:hAnsiTheme="majorBidi" w:cstheme="majorBidi"/>
        </w:rPr>
        <w:t>11, 143(2018)</w:t>
      </w:r>
    </w:p>
    <w:p w:rsidR="00A353E3" w:rsidRPr="00B745E7" w:rsidRDefault="00A353E3" w:rsidP="00A353E3">
      <w:pPr>
        <w:numPr>
          <w:ilvl w:val="0"/>
          <w:numId w:val="10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Elucidation of the molecular mechanism underlying the anti-inflammatory activity of an effective and safe bipyrazole-based compound.</w:t>
      </w:r>
      <w:r w:rsidRPr="0093022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 Domiati, M Mehanna, H Ragab, KH Abd El Galil, HN Chmaisse, A El Mallah, </w:t>
      </w:r>
      <w:r>
        <w:rPr>
          <w:rFonts w:asciiTheme="majorBidi" w:hAnsiTheme="majorBidi" w:cstheme="majorBidi"/>
          <w:i/>
          <w:iCs/>
        </w:rPr>
        <w:t xml:space="preserve">Inflammation Research, </w:t>
      </w:r>
      <w:r>
        <w:rPr>
          <w:rFonts w:asciiTheme="majorBidi" w:hAnsiTheme="majorBidi" w:cstheme="majorBidi"/>
        </w:rPr>
        <w:t>68, 379(2019)</w:t>
      </w:r>
    </w:p>
    <w:p w:rsidR="006D73B7" w:rsidRPr="006D73B7" w:rsidRDefault="00A353E3" w:rsidP="006D73B7">
      <w:pPr>
        <w:pStyle w:val="BodyText"/>
        <w:numPr>
          <w:ilvl w:val="0"/>
          <w:numId w:val="10"/>
        </w:numPr>
        <w:spacing w:line="360" w:lineRule="auto"/>
        <w:ind w:left="-284" w:right="-625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  <w:sz w:val="22"/>
          <w:szCs w:val="22"/>
        </w:rPr>
        <w:t>Chlorinated tacrine analogs: Design, synthesis and biological evaluation of their anti-cholinesterase activity as potential treatment for Alzheimer's disease. Hanan.M. Ragab, Mohamed Teleb, Hassan R. Haidar and Noha Gouda, Bioorg. Chem, 86, 557-568 (2019).</w:t>
      </w:r>
    </w:p>
    <w:p w:rsidR="006D73B7" w:rsidRPr="006D73B7" w:rsidRDefault="006D73B7" w:rsidP="004C452E">
      <w:pPr>
        <w:pStyle w:val="BodyText"/>
        <w:numPr>
          <w:ilvl w:val="0"/>
          <w:numId w:val="10"/>
        </w:numPr>
        <w:spacing w:line="360" w:lineRule="auto"/>
        <w:ind w:left="-284" w:right="-625"/>
        <w:jc w:val="both"/>
        <w:rPr>
          <w:rFonts w:asciiTheme="majorBidi" w:eastAsiaTheme="minorHAnsi" w:hAnsiTheme="majorBidi" w:cstheme="majorBidi"/>
        </w:rPr>
      </w:pPr>
      <w:r w:rsidRPr="006D73B7">
        <w:rPr>
          <w:rFonts w:asciiTheme="majorBidi" w:eastAsiaTheme="minorHAnsi" w:hAnsiTheme="majorBidi" w:cstheme="majorBidi"/>
          <w:sz w:val="22"/>
          <w:szCs w:val="22"/>
        </w:rPr>
        <w:t>Synthesis, biological evaluation and modeling of hybrids from tetrahydro-1H-pyrazolo[3,4-b]quinolines as dual cholinestrase and COX-2 inhibitors. Mohamed Mroueh, Wissam H. Faour, Wassim N. Shebaby, Costantine F. Daher,Tamer M. Ibrahim</w:t>
      </w:r>
      <w:r>
        <w:rPr>
          <w:rFonts w:asciiTheme="majorBidi" w:eastAsiaTheme="minorHAnsi" w:hAnsiTheme="majorBidi" w:cstheme="majorBidi"/>
          <w:sz w:val="22"/>
          <w:szCs w:val="22"/>
        </w:rPr>
        <w:t>d</w:t>
      </w:r>
      <w:r w:rsidRPr="006D73B7">
        <w:rPr>
          <w:rFonts w:asciiTheme="majorBidi" w:eastAsiaTheme="minorHAnsi" w:hAnsiTheme="majorBidi" w:cstheme="majorBidi"/>
          <w:sz w:val="22"/>
          <w:szCs w:val="22"/>
        </w:rPr>
        <w:t>, Hanan M. Ragab</w:t>
      </w:r>
      <w:r w:rsidR="004C452E">
        <w:rPr>
          <w:rFonts w:asciiTheme="majorBidi" w:eastAsiaTheme="minorHAnsi" w:hAnsiTheme="majorBidi" w:cstheme="majorBidi"/>
          <w:sz w:val="22"/>
          <w:szCs w:val="22"/>
        </w:rPr>
        <w:t>,</w:t>
      </w:r>
      <w:r w:rsidR="004C452E" w:rsidRPr="004C452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4C452E">
        <w:rPr>
          <w:rFonts w:asciiTheme="majorBidi" w:eastAsiaTheme="minorHAnsi" w:hAnsiTheme="majorBidi" w:cstheme="majorBidi"/>
          <w:sz w:val="22"/>
          <w:szCs w:val="22"/>
        </w:rPr>
        <w:t xml:space="preserve">Bioorg. Chem, 100, 103895 (2020). </w:t>
      </w:r>
    </w:p>
    <w:p w:rsidR="00A353E3" w:rsidRPr="00A353E3" w:rsidRDefault="00A353E3" w:rsidP="00A353E3">
      <w:pPr>
        <w:pStyle w:val="BodyText"/>
        <w:numPr>
          <w:ilvl w:val="0"/>
          <w:numId w:val="9"/>
        </w:numPr>
        <w:ind w:left="-284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b/>
          <w:bCs/>
          <w:color w:val="800080"/>
        </w:rPr>
        <w:t xml:space="preserve">Books </w:t>
      </w:r>
      <w:r w:rsidRPr="00A353E3">
        <w:rPr>
          <w:rFonts w:asciiTheme="majorBidi" w:hAnsiTheme="majorBidi" w:cstheme="majorBidi"/>
          <w:b/>
          <w:bCs/>
          <w:color w:val="800080"/>
        </w:rPr>
        <w:t xml:space="preserve"> </w:t>
      </w:r>
    </w:p>
    <w:p w:rsidR="00A353E3" w:rsidRPr="00CE69B3" w:rsidRDefault="00A160DF" w:rsidP="00A160DF">
      <w:pPr>
        <w:pStyle w:val="BodyText"/>
        <w:spacing w:line="360" w:lineRule="auto"/>
        <w:ind w:left="-709" w:right="-625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Alzheimer Disease: Prevalence, Etiology and Treatment, Hanan M. Ragab, LAP LAMBERT academic publishing.</w:t>
      </w:r>
    </w:p>
    <w:p w:rsidR="000C3D05" w:rsidRPr="009634CB" w:rsidRDefault="000C3D05" w:rsidP="00CD37F1">
      <w:pPr>
        <w:bidi w:val="0"/>
        <w:spacing w:line="360" w:lineRule="auto"/>
        <w:ind w:left="-709" w:right="-625"/>
        <w:jc w:val="both"/>
        <w:rPr>
          <w:rFonts w:asciiTheme="majorBidi" w:hAnsiTheme="majorBidi" w:cstheme="majorBidi"/>
          <w:color w:val="000099"/>
        </w:rPr>
      </w:pPr>
    </w:p>
    <w:p w:rsidR="000C3D05" w:rsidRPr="009634CB" w:rsidRDefault="000C3D05" w:rsidP="00CD37F1">
      <w:pPr>
        <w:pStyle w:val="Heading1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color w:val="000080"/>
        </w:rPr>
        <w:lastRenderedPageBreak/>
        <w:t>Participation in National and International Conferences or Symposia</w:t>
      </w:r>
    </w:p>
    <w:p w:rsidR="000C3D05" w:rsidRPr="009634CB" w:rsidRDefault="000C3D05" w:rsidP="00CD37F1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Novel Pyridine Condensed Derivatives Related to Drugs Active Against Alzheimer Disease Part I: Synthesis and In-vitro and In-vivo Acetyl Cholinesterase Inhibitory Activity of Tetrahydroquinoline Derivatives Bearing Oxadiazole, Thiadiazole and Thiazole Ring Systems. A. Mohsen M.E. Omar, Nabil Eshba, Alaa A. El-Tombary, SherifRostom and </w:t>
      </w:r>
      <w:r w:rsidRPr="009634CB">
        <w:rPr>
          <w:rFonts w:asciiTheme="majorBidi" w:hAnsiTheme="majorBidi" w:cstheme="majorBidi"/>
          <w:b/>
          <w:bCs/>
        </w:rPr>
        <w:t>Hanan M.A. Ragab</w:t>
      </w:r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</w:rPr>
        <w:t>XXVIII International Conference of Pharmaceutical Sciences, Cairo, Egypt, Dec. 17-19</w:t>
      </w:r>
      <w:r w:rsidRPr="009634CB">
        <w:rPr>
          <w:rFonts w:asciiTheme="majorBidi" w:hAnsiTheme="majorBidi" w:cstheme="majorBidi"/>
          <w:i/>
          <w:iCs/>
          <w:vertAlign w:val="superscript"/>
        </w:rPr>
        <w:t>th</w:t>
      </w:r>
      <w:r w:rsidRPr="009634CB">
        <w:rPr>
          <w:rFonts w:asciiTheme="majorBidi" w:hAnsiTheme="majorBidi" w:cstheme="majorBidi"/>
          <w:i/>
          <w:iCs/>
        </w:rPr>
        <w:t>, 2002, Abst. P 66.</w:t>
      </w:r>
    </w:p>
    <w:p w:rsidR="000C3D05" w:rsidRPr="009634CB" w:rsidRDefault="000C3D05" w:rsidP="00CD37F1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Novel Pyridine Condensed Derivatives Related to Drugs Active Against Alzheimer Disease Part II: Synthesis and In-vitro and In-vivo Acetyl Cholinesterase Inhibitory Activity of Pyrazolo[3,4-b]Tetrahydroquinoline Bearing Schiff Bases, Thioures Moieties and Thiazole Ring Systems. A. Mohsen M.E. Omar, Nabil Eshba, Alaa A. El-Tombary, SherifRostom and </w:t>
      </w:r>
      <w:r w:rsidRPr="009634CB">
        <w:rPr>
          <w:rFonts w:asciiTheme="majorBidi" w:hAnsiTheme="majorBidi" w:cstheme="majorBidi"/>
          <w:bCs/>
        </w:rPr>
        <w:t>Hanan M.A. Ragba</w:t>
      </w:r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</w:rPr>
        <w:t>XXVIII International Conference of Pharmaceutical Sciences, Cairo, Egypt, Dec. 17-19</w:t>
      </w:r>
      <w:r w:rsidRPr="009634CB">
        <w:rPr>
          <w:rFonts w:asciiTheme="majorBidi" w:hAnsiTheme="majorBidi" w:cstheme="majorBidi"/>
          <w:i/>
          <w:iCs/>
          <w:vertAlign w:val="superscript"/>
        </w:rPr>
        <w:t>th</w:t>
      </w:r>
      <w:r w:rsidRPr="009634CB">
        <w:rPr>
          <w:rFonts w:asciiTheme="majorBidi" w:hAnsiTheme="majorBidi" w:cstheme="majorBidi"/>
          <w:i/>
          <w:iCs/>
        </w:rPr>
        <w:t>, 2002, Abst. P 67.</w:t>
      </w:r>
    </w:p>
    <w:p w:rsidR="000C3D05" w:rsidRPr="009634CB" w:rsidRDefault="000C3D05" w:rsidP="00CD37F1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lang w:val="en-GB"/>
        </w:rPr>
        <w:t xml:space="preserve">Aryloxyethylamines: Binding at </w:t>
      </w:r>
      <w:r w:rsidRPr="005029D9">
        <w:rPr>
          <w:rFonts w:ascii="Symbol" w:hAnsi="Symbol" w:cstheme="majorBidi"/>
          <w:lang w:val="en-GB"/>
        </w:rPr>
        <w:t></w:t>
      </w:r>
      <w:r w:rsidRPr="009634CB">
        <w:rPr>
          <w:rFonts w:asciiTheme="majorBidi" w:hAnsiTheme="majorBidi" w:cstheme="majorBidi"/>
          <w:lang w:val="en-GB"/>
        </w:rPr>
        <w:t>7 Nicotinic Acetylcholine Receptor</w:t>
      </w:r>
      <w:r w:rsidRPr="009634CB">
        <w:rPr>
          <w:rFonts w:asciiTheme="majorBidi" w:hAnsiTheme="majorBidi" w:cstheme="majorBidi"/>
        </w:rPr>
        <w:t xml:space="preserve">. </w:t>
      </w:r>
      <w:r w:rsidRPr="009634CB">
        <w:rPr>
          <w:rFonts w:asciiTheme="majorBidi" w:hAnsiTheme="majorBidi" w:cstheme="majorBidi"/>
          <w:b/>
          <w:bCs/>
        </w:rPr>
        <w:t xml:space="preserve">Hanan M. Ragab, </w:t>
      </w:r>
      <w:r w:rsidRPr="009634CB">
        <w:rPr>
          <w:rFonts w:asciiTheme="majorBidi" w:hAnsiTheme="majorBidi" w:cstheme="majorBidi"/>
          <w:bCs/>
        </w:rPr>
        <w:t>Jin Sung Kim, MalgorzataDukat, Herna’n Navarro and Richard A. Glennon</w:t>
      </w:r>
      <w:r w:rsidRPr="009634CB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i/>
          <w:iCs/>
        </w:rPr>
        <w:t>,</w:t>
      </w:r>
      <w:r w:rsidRPr="009634CB">
        <w:rPr>
          <w:rFonts w:asciiTheme="majorBidi" w:hAnsiTheme="majorBidi" w:cstheme="majorBidi"/>
        </w:rPr>
        <w:t xml:space="preserve"> 84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Annual Meeting of the Virginia Academy of Science, Virginia Polytechnic Institute and State University, Blacksburg, VA, USA,  25-26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May, 2006, </w:t>
      </w:r>
      <w:r w:rsidRPr="009634CB">
        <w:rPr>
          <w:rFonts w:asciiTheme="majorBidi" w:hAnsiTheme="majorBidi" w:cstheme="majorBidi"/>
          <w:i/>
          <w:iCs/>
        </w:rPr>
        <w:t>Abst. P58</w:t>
      </w:r>
      <w:r w:rsidRPr="009634CB">
        <w:rPr>
          <w:rFonts w:asciiTheme="majorBidi" w:hAnsiTheme="majorBidi" w:cstheme="majorBidi"/>
        </w:rPr>
        <w:t xml:space="preserve">. </w:t>
      </w:r>
    </w:p>
    <w:p w:rsidR="000C3D05" w:rsidRPr="009634CB" w:rsidRDefault="000C3D05" w:rsidP="005C309C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lang w:val="en-GB"/>
        </w:rPr>
        <w:t xml:space="preserve">Anabaseing Analogues: Binding at </w:t>
      </w:r>
      <w:r w:rsidRPr="005029D9">
        <w:rPr>
          <w:rFonts w:ascii="Symbol" w:hAnsi="Symbol" w:cstheme="majorBidi"/>
          <w:lang w:val="en-GB"/>
        </w:rPr>
        <w:t></w:t>
      </w:r>
      <w:r w:rsidRPr="009634CB">
        <w:rPr>
          <w:rFonts w:asciiTheme="majorBidi" w:hAnsiTheme="majorBidi" w:cstheme="majorBidi"/>
          <w:lang w:val="en-GB"/>
        </w:rPr>
        <w:t xml:space="preserve">7 Nicotinic Acetylcholine Receptors </w:t>
      </w:r>
      <w:r w:rsidRPr="009634CB">
        <w:rPr>
          <w:rFonts w:asciiTheme="majorBidi" w:hAnsiTheme="majorBidi" w:cstheme="majorBidi"/>
        </w:rPr>
        <w:t xml:space="preserve">. </w:t>
      </w:r>
      <w:r w:rsidRPr="009634CB">
        <w:rPr>
          <w:rFonts w:asciiTheme="majorBidi" w:hAnsiTheme="majorBidi" w:cstheme="majorBidi"/>
          <w:bCs/>
        </w:rPr>
        <w:t xml:space="preserve">Jin Sung Kim, </w:t>
      </w:r>
      <w:r w:rsidRPr="009634CB">
        <w:rPr>
          <w:rFonts w:asciiTheme="majorBidi" w:hAnsiTheme="majorBidi" w:cstheme="majorBidi"/>
          <w:b/>
          <w:bCs/>
        </w:rPr>
        <w:t xml:space="preserve">Hanan M. Ragab, </w:t>
      </w:r>
      <w:r w:rsidRPr="009634CB">
        <w:rPr>
          <w:rFonts w:asciiTheme="majorBidi" w:hAnsiTheme="majorBidi" w:cstheme="majorBidi"/>
          <w:bCs/>
        </w:rPr>
        <w:t>MalgorzataDukat, Herna’n Navarro and Richard A. Glennon</w:t>
      </w:r>
      <w:r w:rsidRPr="009634CB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i/>
          <w:iCs/>
        </w:rPr>
        <w:t>,</w:t>
      </w:r>
      <w:r w:rsidRPr="009634CB">
        <w:rPr>
          <w:rFonts w:asciiTheme="majorBidi" w:hAnsiTheme="majorBidi" w:cstheme="majorBidi"/>
        </w:rPr>
        <w:t xml:space="preserve"> 20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LAAS International Science Conference entitled Advanced Research for Better Tomo</w:t>
      </w:r>
      <w:r w:rsidR="005C309C">
        <w:rPr>
          <w:rFonts w:asciiTheme="majorBidi" w:hAnsiTheme="majorBidi" w:cstheme="majorBidi"/>
        </w:rPr>
        <w:t>rrow, The Lebanese Association for The Advancement of Science i</w:t>
      </w:r>
      <w:r w:rsidRPr="009634CB">
        <w:rPr>
          <w:rFonts w:asciiTheme="majorBidi" w:hAnsiTheme="majorBidi" w:cstheme="majorBidi"/>
        </w:rPr>
        <w:t xml:space="preserve">n Collaboration </w:t>
      </w:r>
      <w:r w:rsidR="005C309C">
        <w:rPr>
          <w:rFonts w:asciiTheme="majorBidi" w:hAnsiTheme="majorBidi" w:cstheme="majorBidi"/>
        </w:rPr>
        <w:t>with Doctoral School of Science And Technology a</w:t>
      </w:r>
      <w:r w:rsidRPr="009634CB">
        <w:rPr>
          <w:rFonts w:asciiTheme="majorBidi" w:hAnsiTheme="majorBidi" w:cstheme="majorBidi"/>
        </w:rPr>
        <w:t>t The Lebanese University, Al Hadath, Lebanon,  27-29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March, 2014. </w:t>
      </w:r>
    </w:p>
    <w:p w:rsidR="000C3D05" w:rsidRPr="009634CB" w:rsidRDefault="000C3D05" w:rsidP="00CD37F1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Synthesis of Some NewAmide-linked Bipyrazoles and Their Evaluation as Antiinflammatory, Analgesic and Antimicrobial agents.</w:t>
      </w:r>
      <w:r w:rsidRPr="009634CB">
        <w:rPr>
          <w:rFonts w:asciiTheme="majorBidi" w:hAnsiTheme="majorBidi" w:cstheme="majorBidi"/>
          <w:lang w:bidi="ar-EG"/>
        </w:rPr>
        <w:t xml:space="preserve"> H.M. Ashour, R.Y. Elbayaa, </w:t>
      </w:r>
      <w:r w:rsidRPr="009634CB">
        <w:rPr>
          <w:rFonts w:asciiTheme="majorBidi" w:hAnsiTheme="majorBidi" w:cstheme="majorBidi"/>
          <w:b/>
          <w:bCs/>
          <w:lang w:bidi="ar-EG"/>
        </w:rPr>
        <w:t>H. M. Ragab,</w:t>
      </w:r>
      <w:r w:rsidRPr="009634CB">
        <w:rPr>
          <w:rFonts w:asciiTheme="majorBidi" w:hAnsiTheme="majorBidi" w:cstheme="majorBidi"/>
          <w:lang w:bidi="ar-EG"/>
        </w:rPr>
        <w:t xml:space="preserve"> A. I. Ghoneim,  M.Mroueh, W. Faour and R. Ramadan, 3</w:t>
      </w:r>
      <w:r w:rsidRPr="009634CB">
        <w:rPr>
          <w:rFonts w:asciiTheme="majorBidi" w:hAnsiTheme="majorBidi" w:cstheme="majorBidi"/>
          <w:vertAlign w:val="superscript"/>
          <w:lang w:bidi="ar-EG"/>
        </w:rPr>
        <w:t>rd</w:t>
      </w:r>
      <w:r w:rsidR="005C309C">
        <w:rPr>
          <w:rFonts w:asciiTheme="majorBidi" w:hAnsiTheme="majorBidi" w:cstheme="majorBidi"/>
          <w:lang w:bidi="ar-EG"/>
        </w:rPr>
        <w:t xml:space="preserve"> International Conference of Organic C</w:t>
      </w:r>
      <w:r w:rsidRPr="009634CB">
        <w:rPr>
          <w:rFonts w:asciiTheme="majorBidi" w:hAnsiTheme="majorBidi" w:cstheme="majorBidi"/>
          <w:lang w:bidi="ar-EG"/>
        </w:rPr>
        <w:t>hemistry, 25-28</w:t>
      </w:r>
      <w:r w:rsidRPr="009634CB">
        <w:rPr>
          <w:rFonts w:asciiTheme="majorBidi" w:hAnsiTheme="majorBidi" w:cstheme="majorBidi"/>
          <w:vertAlign w:val="superscript"/>
          <w:lang w:bidi="ar-EG"/>
        </w:rPr>
        <w:t>th</w:t>
      </w:r>
      <w:r w:rsidRPr="009634CB">
        <w:rPr>
          <w:rFonts w:asciiTheme="majorBidi" w:hAnsiTheme="majorBidi" w:cstheme="majorBidi"/>
          <w:lang w:bidi="ar-EG"/>
        </w:rPr>
        <w:t xml:space="preserve"> September, 2014,</w:t>
      </w:r>
      <w:r w:rsidR="00AD3C3C">
        <w:rPr>
          <w:rFonts w:asciiTheme="majorBidi" w:hAnsiTheme="majorBidi" w:cstheme="majorBidi"/>
          <w:lang w:bidi="ar-EG"/>
        </w:rPr>
        <w:t>Tibilisi, Georgia,</w:t>
      </w:r>
      <w:r w:rsidRPr="009634CB">
        <w:rPr>
          <w:rFonts w:asciiTheme="majorBidi" w:hAnsiTheme="majorBidi" w:cstheme="majorBidi"/>
          <w:i/>
          <w:iCs/>
        </w:rPr>
        <w:t>Abst.</w:t>
      </w:r>
      <w:r w:rsidRPr="009634CB">
        <w:rPr>
          <w:rFonts w:asciiTheme="majorBidi" w:hAnsiTheme="majorBidi" w:cstheme="majorBidi"/>
        </w:rPr>
        <w:t xml:space="preserve"> PP62 (page 235).</w:t>
      </w:r>
    </w:p>
    <w:p w:rsidR="000C3D05" w:rsidRPr="009634CB" w:rsidRDefault="000C3D05" w:rsidP="005C309C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Novel Chlorinated Tacrine-Related Analogs As Potential Candidates for The Treatment of Alzheimer Disease</w:t>
      </w:r>
      <w:r w:rsidR="005C309C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b/>
          <w:bCs/>
          <w:lang w:bidi="ar-EG"/>
        </w:rPr>
        <w:t>H. M. Ragab,</w:t>
      </w:r>
      <w:r w:rsidRPr="009634CB">
        <w:rPr>
          <w:rFonts w:asciiTheme="majorBidi" w:hAnsiTheme="majorBidi" w:cstheme="majorBidi"/>
          <w:lang w:bidi="ar-EG"/>
        </w:rPr>
        <w:t xml:space="preserve"> H.M. Ashour, A. Galal,A. I. Ghoneim, H.R. Haidar</w:t>
      </w:r>
      <w:r w:rsidRPr="009634CB">
        <w:rPr>
          <w:rFonts w:asciiTheme="majorBidi" w:hAnsiTheme="majorBidi" w:cstheme="majorBidi"/>
        </w:rPr>
        <w:t>, 13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>IbnSina</w:t>
      </w:r>
      <w:r w:rsidR="005C309C">
        <w:rPr>
          <w:rFonts w:asciiTheme="majorBidi" w:hAnsiTheme="majorBidi" w:cstheme="majorBidi"/>
        </w:rPr>
        <w:t>International Conference on Pure and Applied Heterocyclic C</w:t>
      </w:r>
      <w:r w:rsidRPr="009634CB">
        <w:rPr>
          <w:rFonts w:asciiTheme="majorBidi" w:hAnsiTheme="majorBidi" w:cstheme="majorBidi"/>
        </w:rPr>
        <w:t xml:space="preserve">hemistry, </w:t>
      </w:r>
      <w:r w:rsidR="00AD3C3C">
        <w:rPr>
          <w:rFonts w:asciiTheme="majorBidi" w:hAnsiTheme="majorBidi" w:cstheme="majorBidi"/>
        </w:rPr>
        <w:t xml:space="preserve">Hurgada, Egypt, </w:t>
      </w:r>
      <w:r w:rsidRPr="009634CB">
        <w:rPr>
          <w:rFonts w:asciiTheme="majorBidi" w:hAnsiTheme="majorBidi" w:cstheme="majorBidi"/>
        </w:rPr>
        <w:t>14-17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February, 2015, PP59.</w:t>
      </w:r>
    </w:p>
    <w:p w:rsidR="00CC12A6" w:rsidRDefault="000C3D05" w:rsidP="005C309C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Quinuclidine Containing Analogues: Binding At </w:t>
      </w:r>
      <w:r w:rsidRPr="00AD3C3C">
        <w:rPr>
          <w:rFonts w:ascii="Symbol" w:hAnsi="Symbol" w:cstheme="majorBidi"/>
        </w:rPr>
        <w:t></w:t>
      </w:r>
      <w:r w:rsidRPr="009634CB">
        <w:rPr>
          <w:rFonts w:asciiTheme="majorBidi" w:hAnsiTheme="majorBidi" w:cstheme="majorBidi"/>
        </w:rPr>
        <w:t>7 Nicotinic Cholinergic Receptors As Potential Treatment of Alzheimer Disease</w:t>
      </w:r>
      <w:r w:rsidRPr="009634CB">
        <w:rPr>
          <w:rFonts w:asciiTheme="majorBidi" w:hAnsiTheme="majorBidi" w:cstheme="majorBidi"/>
          <w:sz w:val="28"/>
          <w:szCs w:val="28"/>
        </w:rPr>
        <w:t xml:space="preserve">. </w:t>
      </w:r>
      <w:r w:rsidRPr="009634CB">
        <w:rPr>
          <w:rFonts w:asciiTheme="majorBidi" w:hAnsiTheme="majorBidi" w:cstheme="majorBidi"/>
          <w:b/>
          <w:bCs/>
        </w:rPr>
        <w:t xml:space="preserve">Hanan M. Ragab, </w:t>
      </w:r>
      <w:r w:rsidRPr="009634CB">
        <w:rPr>
          <w:rFonts w:asciiTheme="majorBidi" w:hAnsiTheme="majorBidi" w:cstheme="majorBidi"/>
          <w:bCs/>
        </w:rPr>
        <w:t>MalgorzataDukat, Herna’n Navarro and Richard A. Glennon</w:t>
      </w:r>
      <w:r w:rsidRPr="009634CB">
        <w:rPr>
          <w:rFonts w:asciiTheme="majorBidi" w:hAnsiTheme="majorBidi" w:cstheme="majorBidi"/>
        </w:rPr>
        <w:t>, 13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>IbnSina</w:t>
      </w:r>
      <w:r w:rsidR="005C309C">
        <w:rPr>
          <w:rFonts w:asciiTheme="majorBidi" w:hAnsiTheme="majorBidi" w:cstheme="majorBidi"/>
        </w:rPr>
        <w:t>International Conference on Pure and Applied Heterocyclic C</w:t>
      </w:r>
      <w:r w:rsidR="005C309C" w:rsidRPr="009634CB">
        <w:rPr>
          <w:rFonts w:asciiTheme="majorBidi" w:hAnsiTheme="majorBidi" w:cstheme="majorBidi"/>
        </w:rPr>
        <w:t>hemistry</w:t>
      </w:r>
      <w:r w:rsidRPr="009634CB">
        <w:rPr>
          <w:rFonts w:asciiTheme="majorBidi" w:hAnsiTheme="majorBidi" w:cstheme="majorBidi"/>
        </w:rPr>
        <w:t>,</w:t>
      </w:r>
      <w:r w:rsidR="00AD3C3C">
        <w:rPr>
          <w:rFonts w:asciiTheme="majorBidi" w:hAnsiTheme="majorBidi" w:cstheme="majorBidi"/>
        </w:rPr>
        <w:t>Hurgada, Egypt,</w:t>
      </w:r>
      <w:r w:rsidRPr="009634CB">
        <w:rPr>
          <w:rFonts w:asciiTheme="majorBidi" w:hAnsiTheme="majorBidi" w:cstheme="majorBidi"/>
        </w:rPr>
        <w:t xml:space="preserve"> 14-17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February, 2015, PP60.</w:t>
      </w:r>
    </w:p>
    <w:p w:rsidR="00CC12A6" w:rsidRDefault="00CC12A6" w:rsidP="00AA32DB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CC12A6">
        <w:rPr>
          <w:rFonts w:asciiTheme="majorBidi" w:hAnsiTheme="majorBidi" w:cstheme="majorBidi"/>
          <w:sz w:val="24"/>
          <w:szCs w:val="24"/>
        </w:rPr>
        <w:t xml:space="preserve">Pyrazolylpyrazolines: </w:t>
      </w:r>
      <w:r w:rsidR="00D947A6" w:rsidRPr="00CC12A6">
        <w:rPr>
          <w:rFonts w:asciiTheme="majorBidi" w:hAnsiTheme="majorBidi" w:cstheme="majorBidi"/>
          <w:sz w:val="24"/>
          <w:szCs w:val="24"/>
        </w:rPr>
        <w:t>Design, Synthesis And Biological Evaluation As DualActing Antimalarial-Antileishmanial Agents.</w:t>
      </w:r>
      <w:r w:rsidRPr="00CC12A6">
        <w:rPr>
          <w:rFonts w:asciiTheme="majorBidi" w:hAnsiTheme="majorBidi" w:cstheme="majorBidi"/>
          <w:sz w:val="24"/>
          <w:szCs w:val="24"/>
        </w:rPr>
        <w:t xml:space="preserve"> Adnan Bekhit, EskedarLodebo, AriayaHymete, </w:t>
      </w:r>
      <w:r w:rsidRPr="00BA6DF5">
        <w:rPr>
          <w:rFonts w:asciiTheme="majorBidi" w:hAnsiTheme="majorBidi" w:cstheme="majorBidi"/>
          <w:b/>
          <w:bCs/>
          <w:sz w:val="24"/>
          <w:szCs w:val="24"/>
        </w:rPr>
        <w:t>HananRagab</w:t>
      </w:r>
      <w:r w:rsidRPr="00CC12A6">
        <w:rPr>
          <w:rFonts w:asciiTheme="majorBidi" w:hAnsiTheme="majorBidi" w:cstheme="majorBidi"/>
          <w:sz w:val="24"/>
          <w:szCs w:val="24"/>
        </w:rPr>
        <w:t>, Alaa El-Din Bekhit</w:t>
      </w:r>
      <w:r w:rsidRPr="00CC12A6">
        <w:rPr>
          <w:rFonts w:asciiTheme="majorBidi" w:hAnsiTheme="majorBidi" w:cstheme="majorBidi"/>
        </w:rPr>
        <w:t xml:space="preserve">, </w:t>
      </w:r>
      <w:r w:rsidR="00AD3C3C">
        <w:rPr>
          <w:rFonts w:asciiTheme="majorBidi" w:hAnsiTheme="majorBidi" w:cstheme="majorBidi"/>
        </w:rPr>
        <w:t>19</w:t>
      </w:r>
      <w:r w:rsidR="00AD3C3C" w:rsidRPr="00AD3C3C">
        <w:rPr>
          <w:rFonts w:asciiTheme="majorBidi" w:hAnsiTheme="majorBidi" w:cstheme="majorBidi"/>
          <w:vertAlign w:val="superscript"/>
        </w:rPr>
        <w:t>th</w:t>
      </w:r>
      <w:r w:rsidR="00AD3C3C">
        <w:rPr>
          <w:rFonts w:asciiTheme="majorBidi" w:hAnsiTheme="majorBidi" w:cstheme="majorBidi"/>
        </w:rPr>
        <w:t xml:space="preserve"> International Conference on Medicinal Chemistry and Biopharmaceutics, </w:t>
      </w:r>
      <w:r>
        <w:rPr>
          <w:rFonts w:asciiTheme="majorBidi" w:hAnsiTheme="majorBidi" w:cstheme="majorBidi"/>
        </w:rPr>
        <w:t xml:space="preserve">Word Academy of Science Engineering And Technology, </w:t>
      </w:r>
      <w:r w:rsidR="00AD3C3C">
        <w:rPr>
          <w:rFonts w:asciiTheme="majorBidi" w:hAnsiTheme="majorBidi" w:cstheme="majorBidi"/>
        </w:rPr>
        <w:t xml:space="preserve">London, England, </w:t>
      </w:r>
      <w:r>
        <w:rPr>
          <w:rFonts w:asciiTheme="majorBidi" w:hAnsiTheme="majorBidi" w:cstheme="majorBidi"/>
        </w:rPr>
        <w:t xml:space="preserve">19-20 January, 2017, </w:t>
      </w:r>
      <w:r w:rsidR="00AA32DB">
        <w:rPr>
          <w:rFonts w:asciiTheme="majorBidi" w:hAnsiTheme="majorBidi" w:cstheme="majorBidi"/>
        </w:rPr>
        <w:t>p1171</w:t>
      </w:r>
      <w:r w:rsidRPr="00CC12A6">
        <w:rPr>
          <w:rFonts w:asciiTheme="majorBidi" w:hAnsiTheme="majorBidi" w:cstheme="majorBidi"/>
        </w:rPr>
        <w:t>.</w:t>
      </w:r>
    </w:p>
    <w:p w:rsidR="006A35E1" w:rsidRPr="006A35E1" w:rsidRDefault="006A35E1" w:rsidP="00352EC4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Synthesis and </w:t>
      </w:r>
      <w:r w:rsidR="00352E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iological </w:t>
      </w:r>
      <w:r w:rsidR="00352EC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valuation of </w:t>
      </w:r>
      <w:r w:rsidR="00352EC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ome </w:t>
      </w:r>
      <w:r w:rsidR="00352EC4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eterocyclic </w:t>
      </w:r>
      <w:r w:rsidR="00352EC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ompounds as </w:t>
      </w:r>
      <w:r w:rsidRPr="00352EC4">
        <w:rPr>
          <w:rFonts w:ascii="Symbol" w:hAnsi="Symbol" w:cstheme="majorBidi"/>
        </w:rPr>
        <w:t></w:t>
      </w:r>
      <w:r>
        <w:rPr>
          <w:rFonts w:asciiTheme="majorBidi" w:hAnsiTheme="majorBidi" w:cstheme="majorBidi"/>
        </w:rPr>
        <w:t xml:space="preserve">-lactamase </w:t>
      </w:r>
      <w:r w:rsidR="00352EC4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nhibitors</w:t>
      </w:r>
      <w:r w:rsidRPr="00672BDF">
        <w:rPr>
          <w:rFonts w:asciiTheme="majorBidi" w:hAnsiTheme="majorBidi" w:cstheme="majorBidi"/>
        </w:rPr>
        <w:t xml:space="preserve">. </w:t>
      </w:r>
      <w:r w:rsidRPr="00CC12A6">
        <w:rPr>
          <w:rFonts w:asciiTheme="majorBidi" w:hAnsiTheme="majorBidi" w:cstheme="majorBidi"/>
          <w:sz w:val="24"/>
          <w:szCs w:val="24"/>
        </w:rPr>
        <w:t>Adnan Bekhit</w:t>
      </w:r>
      <w:r>
        <w:rPr>
          <w:rFonts w:asciiTheme="majorBidi" w:hAnsiTheme="majorBidi" w:cstheme="majorBidi"/>
        </w:rPr>
        <w:t>,</w:t>
      </w:r>
      <w:r w:rsidRPr="00672BD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Mona A. Mahran, Kenichi Akaji, </w:t>
      </w:r>
      <w:r w:rsidRPr="00672BDF">
        <w:rPr>
          <w:rFonts w:asciiTheme="majorBidi" w:hAnsiTheme="majorBidi" w:cstheme="majorBidi"/>
        </w:rPr>
        <w:t xml:space="preserve">Hanan.M. Ragab, </w:t>
      </w:r>
      <w:r>
        <w:rPr>
          <w:rFonts w:asciiTheme="majorBidi" w:hAnsiTheme="majorBidi" w:cstheme="majorBidi"/>
        </w:rPr>
        <w:t>Marwa M. Shaaban</w:t>
      </w:r>
      <w:r w:rsidRPr="00672B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Nano Chemistry </w:t>
      </w:r>
      <w:r w:rsidR="00352EC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onference, </w:t>
      </w:r>
      <w:r w:rsidR="00352EC4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aculty of </w:t>
      </w:r>
      <w:r w:rsidR="00352EC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cience, Alexandria, Egypt, 29 July, 2017, 12A.</w:t>
      </w:r>
    </w:p>
    <w:p w:rsidR="004F1A60" w:rsidRDefault="00B745E7" w:rsidP="009C3A5D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672BDF">
        <w:rPr>
          <w:rFonts w:asciiTheme="majorBidi" w:hAnsiTheme="majorBidi" w:cstheme="majorBidi"/>
        </w:rPr>
        <w:t xml:space="preserve">Chlorinated tacrine analogs: Design, synthesis and biological evaluation of their anti-cholinesterase activity as potential treatment for Alzheimer's disease. Hanan.M. Ragab, Mohamed Teleb, Hassan R. Haidar and Noha Gouda, </w:t>
      </w:r>
      <w:r>
        <w:rPr>
          <w:rFonts w:asciiTheme="majorBidi" w:hAnsiTheme="majorBidi" w:cstheme="majorBidi"/>
        </w:rPr>
        <w:t>Global Experts Meeting on: Pharmaceutics And Novel Drug Delivery Systems, London, England, 15-17 July, 2019, p52.</w:t>
      </w:r>
    </w:p>
    <w:p w:rsidR="005D28B4" w:rsidRDefault="005D28B4" w:rsidP="004F2AC6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Synthesis and Biological Evaluation of Some Heterocyclic Compounds as </w:t>
      </w:r>
      <w:r w:rsidRPr="00352EC4">
        <w:rPr>
          <w:rFonts w:ascii="Symbol" w:hAnsi="Symbol" w:cstheme="majorBidi"/>
        </w:rPr>
        <w:t></w:t>
      </w:r>
      <w:r>
        <w:rPr>
          <w:rFonts w:asciiTheme="majorBidi" w:hAnsiTheme="majorBidi" w:cstheme="majorBidi"/>
        </w:rPr>
        <w:t>-lactamase Inhibitors</w:t>
      </w:r>
      <w:r w:rsidRPr="00672BDF">
        <w:rPr>
          <w:rFonts w:asciiTheme="majorBidi" w:hAnsiTheme="majorBidi" w:cstheme="majorBidi"/>
        </w:rPr>
        <w:t xml:space="preserve">. </w:t>
      </w:r>
      <w:r w:rsidRPr="00CC12A6">
        <w:rPr>
          <w:rFonts w:asciiTheme="majorBidi" w:hAnsiTheme="majorBidi" w:cstheme="majorBidi"/>
          <w:sz w:val="24"/>
          <w:szCs w:val="24"/>
        </w:rPr>
        <w:t>Adnan Bekhit</w:t>
      </w:r>
      <w:r>
        <w:rPr>
          <w:rFonts w:asciiTheme="majorBidi" w:hAnsiTheme="majorBidi" w:cstheme="majorBidi"/>
        </w:rPr>
        <w:t>,</w:t>
      </w:r>
      <w:r w:rsidRPr="00672BD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Mona A. Mahran, Kenichi Akaji, </w:t>
      </w:r>
      <w:r w:rsidRPr="00672BDF">
        <w:rPr>
          <w:rFonts w:asciiTheme="majorBidi" w:hAnsiTheme="majorBidi" w:cstheme="majorBidi"/>
        </w:rPr>
        <w:t xml:space="preserve">Hanan.M. Ragab, </w:t>
      </w:r>
      <w:r>
        <w:rPr>
          <w:rFonts w:asciiTheme="majorBidi" w:hAnsiTheme="majorBidi" w:cstheme="majorBidi"/>
        </w:rPr>
        <w:t>Marwa M. Shaaban</w:t>
      </w:r>
      <w:r w:rsidRPr="00672BDF">
        <w:rPr>
          <w:rFonts w:asciiTheme="majorBidi" w:hAnsiTheme="majorBidi" w:cstheme="majorBidi"/>
        </w:rPr>
        <w:t xml:space="preserve">, </w:t>
      </w:r>
      <w:r w:rsidR="004F2AC6">
        <w:rPr>
          <w:rFonts w:asciiTheme="majorBidi" w:hAnsiTheme="majorBidi" w:cstheme="majorBidi"/>
        </w:rPr>
        <w:t>Pharmaceutical and Health Sciences</w:t>
      </w:r>
      <w:r>
        <w:rPr>
          <w:rFonts w:asciiTheme="majorBidi" w:hAnsiTheme="majorBidi" w:cstheme="majorBidi"/>
        </w:rPr>
        <w:t xml:space="preserve"> Conference, Faculty of Pharmacy, Alexandria, Egypt, 6-7 November, 2019, PHS</w:t>
      </w:r>
      <w:r w:rsidR="00815DC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</w:t>
      </w:r>
      <w:r w:rsidR="00815DC8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.</w:t>
      </w:r>
    </w:p>
    <w:p w:rsidR="00815DC8" w:rsidRDefault="00815DC8" w:rsidP="00C12676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Synthesis of some novel heterocyclic compounds linked</w:t>
      </w:r>
      <w:r w:rsidR="00C12676">
        <w:rPr>
          <w:rFonts w:asciiTheme="majorBidi" w:hAnsiTheme="majorBidi" w:cstheme="majorBidi"/>
        </w:rPr>
        <w:t xml:space="preserve"> to or fused with phenolic or quinonoid moieties for potential biological activities</w:t>
      </w:r>
      <w:r w:rsidRPr="00672BDF">
        <w:rPr>
          <w:rFonts w:asciiTheme="majorBidi" w:hAnsiTheme="majorBidi" w:cstheme="majorBidi"/>
        </w:rPr>
        <w:t xml:space="preserve">. </w:t>
      </w:r>
      <w:r w:rsidR="00C12676">
        <w:rPr>
          <w:rFonts w:asciiTheme="majorBidi" w:hAnsiTheme="majorBidi" w:cstheme="majorBidi"/>
          <w:sz w:val="24"/>
          <w:szCs w:val="24"/>
        </w:rPr>
        <w:t>Haidy H. Mohamed, Ibrahim C. Ahmed, Hanan M. Ragab and Ahmed S. Belel</w:t>
      </w:r>
      <w:r w:rsidRPr="00672B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</w:t>
      </w:r>
      <w:r w:rsidR="00C12676">
        <w:rPr>
          <w:rFonts w:asciiTheme="majorBidi" w:hAnsiTheme="majorBidi" w:cstheme="majorBidi"/>
        </w:rPr>
        <w:t xml:space="preserve">harmaceutical and </w:t>
      </w:r>
      <w:r>
        <w:rPr>
          <w:rFonts w:asciiTheme="majorBidi" w:hAnsiTheme="majorBidi" w:cstheme="majorBidi"/>
        </w:rPr>
        <w:t>H</w:t>
      </w:r>
      <w:r w:rsidR="00C12676">
        <w:rPr>
          <w:rFonts w:asciiTheme="majorBidi" w:hAnsiTheme="majorBidi" w:cstheme="majorBidi"/>
        </w:rPr>
        <w:t xml:space="preserve">ealth </w:t>
      </w:r>
      <w:r>
        <w:rPr>
          <w:rFonts w:asciiTheme="majorBidi" w:hAnsiTheme="majorBidi" w:cstheme="majorBidi"/>
        </w:rPr>
        <w:t>S</w:t>
      </w:r>
      <w:r w:rsidR="00C12676">
        <w:rPr>
          <w:rFonts w:asciiTheme="majorBidi" w:hAnsiTheme="majorBidi" w:cstheme="majorBidi"/>
        </w:rPr>
        <w:t>ciences</w:t>
      </w:r>
      <w:r>
        <w:rPr>
          <w:rFonts w:asciiTheme="majorBidi" w:hAnsiTheme="majorBidi" w:cstheme="majorBidi"/>
        </w:rPr>
        <w:t xml:space="preserve"> Conference, Faculty of Pharmacy, Alexandria, Egypt, 6-7 November, 2019, PHS 222.</w:t>
      </w:r>
    </w:p>
    <w:p w:rsidR="00FF7EA1" w:rsidRPr="00FF7EA1" w:rsidRDefault="00AB4E16" w:rsidP="00AB4E16">
      <w:pPr>
        <w:numPr>
          <w:ilvl w:val="0"/>
          <w:numId w:val="2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Novel</w:t>
      </w:r>
      <w:r w:rsidR="00FF7EA1"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</w:rPr>
        <w:t>eterocyclic derivatives</w:t>
      </w:r>
      <w:r w:rsidR="00FF7EA1">
        <w:rPr>
          <w:rFonts w:asciiTheme="majorBidi" w:hAnsiTheme="majorBidi" w:cstheme="majorBidi"/>
        </w:rPr>
        <w:t xml:space="preserve"> as</w:t>
      </w:r>
      <w:r>
        <w:rPr>
          <w:rFonts w:asciiTheme="majorBidi" w:hAnsiTheme="majorBidi" w:cstheme="majorBidi"/>
        </w:rPr>
        <w:t xml:space="preserve"> metallo-</w:t>
      </w:r>
      <w:r w:rsidR="00FF7EA1" w:rsidRPr="00352EC4">
        <w:rPr>
          <w:rFonts w:ascii="Symbol" w:hAnsi="Symbol" w:cstheme="majorBidi"/>
        </w:rPr>
        <w:t></w:t>
      </w:r>
      <w:r w:rsidR="00FF7EA1">
        <w:rPr>
          <w:rFonts w:asciiTheme="majorBidi" w:hAnsiTheme="majorBidi" w:cstheme="majorBidi"/>
        </w:rPr>
        <w:t>-lactamase Inhibitors</w:t>
      </w:r>
      <w:r>
        <w:rPr>
          <w:rFonts w:asciiTheme="majorBidi" w:hAnsiTheme="majorBidi" w:cstheme="majorBidi"/>
        </w:rPr>
        <w:t>: A Milestone in Overcoming Antibiotic Resistance</w:t>
      </w:r>
      <w:r w:rsidR="00FF7EA1" w:rsidRPr="00672BD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Marwa M. Shaaban</w:t>
      </w:r>
      <w:r>
        <w:rPr>
          <w:rFonts w:asciiTheme="majorBidi" w:hAnsiTheme="majorBidi" w:cstheme="majorBidi"/>
          <w:sz w:val="24"/>
          <w:szCs w:val="24"/>
        </w:rPr>
        <w:t>,</w:t>
      </w:r>
      <w:r w:rsidRPr="00CC12A6">
        <w:rPr>
          <w:rFonts w:asciiTheme="majorBidi" w:hAnsiTheme="majorBidi" w:cstheme="majorBidi"/>
          <w:sz w:val="24"/>
          <w:szCs w:val="24"/>
        </w:rPr>
        <w:t xml:space="preserve"> </w:t>
      </w:r>
      <w:r w:rsidRPr="00672BDF">
        <w:rPr>
          <w:rFonts w:asciiTheme="majorBidi" w:hAnsiTheme="majorBidi" w:cstheme="majorBidi"/>
        </w:rPr>
        <w:t xml:space="preserve">Hanan.M. Ragab, </w:t>
      </w:r>
      <w:r>
        <w:rPr>
          <w:rFonts w:asciiTheme="majorBidi" w:hAnsiTheme="majorBidi" w:cstheme="majorBidi"/>
        </w:rPr>
        <w:t>Kenichi Akaji,</w:t>
      </w:r>
      <w:r>
        <w:rPr>
          <w:rFonts w:asciiTheme="majorBidi" w:hAnsiTheme="majorBidi" w:cstheme="majorBidi"/>
          <w:sz w:val="24"/>
          <w:szCs w:val="24"/>
        </w:rPr>
        <w:t xml:space="preserve"> Bassma H. Elwakil, Alaa-ELdin A. Bekhit, Waleed M. Hussein,  </w:t>
      </w:r>
      <w:r>
        <w:rPr>
          <w:rFonts w:asciiTheme="majorBidi" w:hAnsiTheme="majorBidi" w:cstheme="majorBidi"/>
        </w:rPr>
        <w:t xml:space="preserve">Mona A. Mahran, </w:t>
      </w:r>
      <w:r w:rsidR="00FF7EA1" w:rsidRPr="00CC12A6">
        <w:rPr>
          <w:rFonts w:asciiTheme="majorBidi" w:hAnsiTheme="majorBidi" w:cstheme="majorBidi"/>
          <w:sz w:val="24"/>
          <w:szCs w:val="24"/>
        </w:rPr>
        <w:t>Adnan Bekhit</w:t>
      </w:r>
      <w:r w:rsidR="00FF7EA1">
        <w:rPr>
          <w:rFonts w:asciiTheme="majorBidi" w:hAnsiTheme="majorBidi" w:cstheme="majorBidi"/>
        </w:rPr>
        <w:t>,</w:t>
      </w:r>
      <w:r w:rsidR="00FF7EA1" w:rsidRPr="00672BDF">
        <w:rPr>
          <w:rFonts w:asciiTheme="majorBidi" w:hAnsiTheme="majorBidi" w:cstheme="majorBidi"/>
        </w:rPr>
        <w:t xml:space="preserve"> , </w:t>
      </w:r>
      <w:r>
        <w:rPr>
          <w:rFonts w:asciiTheme="majorBidi" w:hAnsiTheme="majorBidi" w:cstheme="majorBidi"/>
        </w:rPr>
        <w:t>Second PUA International</w:t>
      </w:r>
      <w:r w:rsidR="00FF7EA1">
        <w:rPr>
          <w:rFonts w:asciiTheme="majorBidi" w:hAnsiTheme="majorBidi" w:cstheme="majorBidi"/>
        </w:rPr>
        <w:t xml:space="preserve"> Conference</w:t>
      </w:r>
      <w:r>
        <w:rPr>
          <w:rFonts w:asciiTheme="majorBidi" w:hAnsiTheme="majorBidi" w:cstheme="majorBidi"/>
        </w:rPr>
        <w:t xml:space="preserve"> on "Multidisciplinary Approaches in Pharmaceutical Sciences" ICMAPS 2020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Pharos University in Alexandria</w:t>
      </w:r>
      <w:r w:rsidR="00FF7EA1">
        <w:rPr>
          <w:rFonts w:asciiTheme="majorBidi" w:hAnsiTheme="majorBidi" w:cstheme="majorBidi"/>
        </w:rPr>
        <w:t xml:space="preserve">, Alexandria, Egypt, </w:t>
      </w:r>
      <w:r>
        <w:rPr>
          <w:rFonts w:asciiTheme="majorBidi" w:hAnsiTheme="majorBidi" w:cstheme="majorBidi"/>
        </w:rPr>
        <w:t>11-12</w:t>
      </w:r>
      <w:r w:rsidR="00FF7EA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March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2020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PC-P-06, p40</w:t>
      </w:r>
      <w:r w:rsidR="00FF7EA1">
        <w:rPr>
          <w:rFonts w:asciiTheme="majorBidi" w:hAnsiTheme="majorBidi" w:cstheme="majorBidi"/>
        </w:rPr>
        <w:t>.</w:t>
      </w:r>
    </w:p>
    <w:p w:rsidR="00815DC8" w:rsidRPr="009C3A5D" w:rsidRDefault="00815DC8" w:rsidP="00815DC8">
      <w:pPr>
        <w:bidi w:val="0"/>
        <w:spacing w:after="0" w:line="360" w:lineRule="auto"/>
        <w:ind w:left="-1069" w:right="-625"/>
        <w:jc w:val="both"/>
        <w:rPr>
          <w:rFonts w:asciiTheme="majorBidi" w:hAnsiTheme="majorBidi" w:cstheme="majorBidi"/>
        </w:rPr>
      </w:pPr>
    </w:p>
    <w:p w:rsidR="000C3D05" w:rsidRPr="009634CB" w:rsidRDefault="000C3D05" w:rsidP="00CD37F1">
      <w:pPr>
        <w:pStyle w:val="BodyTextIndent"/>
        <w:ind w:left="-709" w:right="-625"/>
        <w:rPr>
          <w:rFonts w:asciiTheme="majorBidi" w:hAnsiTheme="majorBidi" w:cstheme="majorBidi"/>
          <w:b/>
          <w:bCs/>
          <w:color w:val="000080"/>
        </w:rPr>
      </w:pPr>
    </w:p>
    <w:p w:rsidR="000C3D05" w:rsidRPr="009634CB" w:rsidRDefault="000C3D05" w:rsidP="009C3A5D">
      <w:pPr>
        <w:pStyle w:val="BodyTextInden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Participation </w:t>
      </w:r>
      <w:r w:rsidR="00D947A6">
        <w:rPr>
          <w:rFonts w:asciiTheme="majorBidi" w:hAnsiTheme="majorBidi" w:cstheme="majorBidi"/>
          <w:b/>
          <w:bCs/>
          <w:color w:val="000080"/>
        </w:rPr>
        <w:t xml:space="preserve">as invited speaker </w:t>
      </w:r>
      <w:r w:rsidRPr="009634CB">
        <w:rPr>
          <w:rFonts w:asciiTheme="majorBidi" w:hAnsiTheme="majorBidi" w:cstheme="majorBidi"/>
          <w:b/>
          <w:bCs/>
          <w:color w:val="000080"/>
        </w:rPr>
        <w:t>in National and International Seminars or Workshops</w:t>
      </w:r>
    </w:p>
    <w:p w:rsidR="00D947A6" w:rsidRPr="00D947A6" w:rsidRDefault="00D947A6" w:rsidP="00D947A6">
      <w:pPr>
        <w:pStyle w:val="BodyTextIndent"/>
        <w:numPr>
          <w:ilvl w:val="0"/>
          <w:numId w:val="3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Carbocations, Carbanions and Free Radicals. Alexandria University, 4/2002, Invited speaker.</w:t>
      </w:r>
      <w:bookmarkStart w:id="0" w:name="_GoBack"/>
      <w:bookmarkEnd w:id="0"/>
    </w:p>
    <w:p w:rsidR="000C3D05" w:rsidRPr="009634CB" w:rsidRDefault="000C3D05" w:rsidP="00CD37F1">
      <w:pPr>
        <w:pStyle w:val="BodyTextIndent"/>
        <w:numPr>
          <w:ilvl w:val="0"/>
          <w:numId w:val="3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Stereochemistry in Drug Design.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University</w:t>
          </w:r>
        </w:smartTag>
      </w:smartTag>
      <w:r w:rsidRPr="009634CB">
        <w:rPr>
          <w:rFonts w:asciiTheme="majorBidi" w:hAnsiTheme="majorBidi" w:cstheme="majorBidi"/>
        </w:rPr>
        <w:t>, 7/2007, Invited speaker.</w:t>
      </w:r>
    </w:p>
    <w:p w:rsidR="000C3D05" w:rsidRPr="009634CB" w:rsidRDefault="000C3D05" w:rsidP="00CD37F1">
      <w:pPr>
        <w:pStyle w:val="BodyTextIndent"/>
        <w:numPr>
          <w:ilvl w:val="0"/>
          <w:numId w:val="3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Stereochemistry of Drug Action.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Alexandria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University</w:t>
          </w:r>
        </w:smartTag>
      </w:smartTag>
      <w:r w:rsidRPr="009634CB">
        <w:rPr>
          <w:rFonts w:asciiTheme="majorBidi" w:hAnsiTheme="majorBidi" w:cstheme="majorBidi"/>
        </w:rPr>
        <w:t>, 3/2009, Invited speaker.</w:t>
      </w:r>
    </w:p>
    <w:p w:rsidR="000C3D05" w:rsidRPr="009634CB" w:rsidRDefault="000C3D05" w:rsidP="00CD37F1">
      <w:pPr>
        <w:pStyle w:val="BodyTextIndent"/>
        <w:numPr>
          <w:ilvl w:val="0"/>
          <w:numId w:val="3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Disaster Risk Reduction. </w:t>
      </w:r>
      <w:smartTag w:uri="urn:schemas-microsoft-com:office:smarttags" w:element="PlaceType"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Beirut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Arab</w:t>
          </w:r>
        </w:smartTag>
        <w:smartTag w:uri="urn:schemas-microsoft-com:office:smarttags" w:element="PlaceType">
          <w:r w:rsidRPr="009634CB">
            <w:rPr>
              <w:rFonts w:asciiTheme="majorBidi" w:hAnsiTheme="majorBidi" w:cstheme="majorBidi"/>
            </w:rPr>
            <w:t>University</w:t>
          </w:r>
        </w:smartTag>
      </w:smartTag>
      <w:r w:rsidRPr="009634CB">
        <w:rPr>
          <w:rFonts w:asciiTheme="majorBidi" w:hAnsiTheme="majorBidi" w:cstheme="majorBidi"/>
        </w:rPr>
        <w:t>, 14/3/2014, Invited speaker.</w:t>
      </w:r>
    </w:p>
    <w:p w:rsidR="000C3D05" w:rsidRPr="009634CB" w:rsidRDefault="000C3D05" w:rsidP="00CD37F1">
      <w:pPr>
        <w:pStyle w:val="BodyTextIndent"/>
        <w:framePr w:hSpace="180" w:wrap="around" w:vAnchor="text" w:hAnchor="margin" w:xAlign="center" w:y="1"/>
        <w:ind w:left="-709" w:right="-625"/>
        <w:rPr>
          <w:rFonts w:asciiTheme="majorBidi" w:hAnsiTheme="majorBidi" w:cstheme="majorBidi"/>
        </w:rPr>
      </w:pPr>
    </w:p>
    <w:p w:rsidR="009C3A5D" w:rsidRDefault="009C3A5D" w:rsidP="009C3A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C3A5D" w:rsidRDefault="009C3A5D" w:rsidP="009C3A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C3A5D" w:rsidRDefault="009C3A5D" w:rsidP="009C3A5D">
      <w:pPr>
        <w:autoSpaceDE w:val="0"/>
        <w:autoSpaceDN w:val="0"/>
        <w:bidi w:val="0"/>
        <w:adjustRightInd w:val="0"/>
        <w:spacing w:after="0" w:line="360" w:lineRule="auto"/>
        <w:ind w:left="-709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80"/>
        </w:rPr>
        <w:t xml:space="preserve">Awards </w:t>
      </w:r>
    </w:p>
    <w:p w:rsidR="00106E6A" w:rsidRDefault="009C3A5D" w:rsidP="008176DE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 </w:t>
      </w:r>
      <w:r w:rsidR="00106E6A" w:rsidRPr="009C3A5D">
        <w:rPr>
          <w:rFonts w:asciiTheme="majorBidi" w:hAnsiTheme="majorBidi" w:cstheme="majorBidi"/>
        </w:rPr>
        <w:t xml:space="preserve">Reward of Alexandria University for publication in top </w:t>
      </w:r>
      <w:r w:rsidR="00106E6A">
        <w:rPr>
          <w:rFonts w:asciiTheme="majorBidi" w:hAnsiTheme="majorBidi" w:cstheme="majorBidi"/>
        </w:rPr>
        <w:t>60</w:t>
      </w:r>
      <w:r w:rsidR="00106E6A" w:rsidRPr="009C3A5D">
        <w:rPr>
          <w:rFonts w:asciiTheme="majorBidi" w:hAnsiTheme="majorBidi" w:cstheme="majorBidi"/>
        </w:rPr>
        <w:t>% of</w:t>
      </w:r>
      <w:r w:rsidR="00106E6A">
        <w:rPr>
          <w:rFonts w:asciiTheme="majorBidi" w:hAnsiTheme="majorBidi" w:cstheme="majorBidi"/>
        </w:rPr>
        <w:t xml:space="preserve"> Medicinal Chemistry</w:t>
      </w:r>
      <w:r w:rsidR="00106E6A" w:rsidRPr="009C3A5D">
        <w:rPr>
          <w:rFonts w:asciiTheme="majorBidi" w:hAnsiTheme="majorBidi" w:cstheme="majorBidi"/>
        </w:rPr>
        <w:t xml:space="preserve"> </w:t>
      </w:r>
      <w:r w:rsidR="00106E6A">
        <w:rPr>
          <w:rFonts w:asciiTheme="majorBidi" w:hAnsiTheme="majorBidi" w:cstheme="majorBidi"/>
        </w:rPr>
        <w:t>J</w:t>
      </w:r>
      <w:r w:rsidR="00106E6A" w:rsidRPr="009C3A5D">
        <w:rPr>
          <w:rFonts w:asciiTheme="majorBidi" w:hAnsiTheme="majorBidi" w:cstheme="majorBidi"/>
        </w:rPr>
        <w:t>ournal</w:t>
      </w:r>
      <w:r w:rsidR="00106E6A">
        <w:rPr>
          <w:rFonts w:asciiTheme="majorBidi" w:hAnsiTheme="majorBidi" w:cstheme="majorBidi"/>
        </w:rPr>
        <w:t>s</w:t>
      </w:r>
      <w:r w:rsidR="00106E6A" w:rsidRPr="009C3A5D">
        <w:rPr>
          <w:rFonts w:asciiTheme="majorBidi" w:hAnsiTheme="majorBidi" w:cstheme="majorBidi"/>
        </w:rPr>
        <w:t>:</w:t>
      </w:r>
      <w:r w:rsidR="00106E6A">
        <w:rPr>
          <w:rFonts w:asciiTheme="majorBidi" w:hAnsiTheme="majorBidi" w:cstheme="majorBidi"/>
        </w:rPr>
        <w:t xml:space="preserve"> </w:t>
      </w:r>
      <w:r w:rsidR="00106E6A" w:rsidRPr="00106E6A">
        <w:rPr>
          <w:rFonts w:asciiTheme="majorBidi" w:hAnsiTheme="majorBidi" w:cstheme="majorBidi"/>
        </w:rPr>
        <w:t>Monatsh</w:t>
      </w:r>
      <w:r w:rsidR="00B937A7">
        <w:rPr>
          <w:rFonts w:asciiTheme="majorBidi" w:hAnsiTheme="majorBidi" w:cstheme="majorBidi"/>
        </w:rPr>
        <w:t xml:space="preserve"> </w:t>
      </w:r>
      <w:r w:rsidR="00106E6A" w:rsidRPr="00106E6A">
        <w:rPr>
          <w:rFonts w:asciiTheme="majorBidi" w:hAnsiTheme="majorBidi" w:cstheme="majorBidi"/>
        </w:rPr>
        <w:t>Chem,</w:t>
      </w:r>
      <w:r w:rsidR="00106E6A" w:rsidRPr="009634CB">
        <w:rPr>
          <w:rFonts w:asciiTheme="majorBidi" w:hAnsiTheme="majorBidi" w:cstheme="majorBidi"/>
        </w:rPr>
        <w:t xml:space="preserve"> </w:t>
      </w:r>
      <w:r w:rsidR="00106E6A">
        <w:rPr>
          <w:rFonts w:asciiTheme="majorBidi" w:hAnsiTheme="majorBidi" w:cstheme="majorBidi"/>
        </w:rPr>
        <w:t>2016; 147, 539.</w:t>
      </w:r>
    </w:p>
    <w:p w:rsidR="00106E6A" w:rsidRDefault="00106E6A" w:rsidP="008176DE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Reward of Alexandria University for publication in top </w:t>
      </w:r>
      <w:r>
        <w:rPr>
          <w:rFonts w:asciiTheme="majorBidi" w:hAnsiTheme="majorBidi" w:cstheme="majorBidi"/>
        </w:rPr>
        <w:t>25</w:t>
      </w:r>
      <w:r w:rsidRPr="009C3A5D">
        <w:rPr>
          <w:rFonts w:asciiTheme="majorBidi" w:hAnsiTheme="majorBidi" w:cstheme="majorBidi"/>
        </w:rPr>
        <w:t>% of</w:t>
      </w:r>
      <w:r>
        <w:rPr>
          <w:rFonts w:asciiTheme="majorBidi" w:hAnsiTheme="majorBidi" w:cstheme="majorBidi"/>
        </w:rPr>
        <w:t xml:space="preserve"> Medicinal Chemistry:</w:t>
      </w:r>
      <w:r w:rsidRPr="009C3A5D">
        <w:rPr>
          <w:rFonts w:asciiTheme="majorBidi" w:hAnsiTheme="majorBidi" w:cstheme="majorBidi"/>
        </w:rPr>
        <w:t xml:space="preserve"> </w:t>
      </w:r>
      <w:r w:rsidRPr="00106E6A">
        <w:rPr>
          <w:rFonts w:asciiTheme="majorBidi" w:hAnsiTheme="majorBidi" w:cstheme="majorBidi"/>
        </w:rPr>
        <w:t>J Enz</w:t>
      </w:r>
      <w:r w:rsidR="008176DE">
        <w:rPr>
          <w:rFonts w:asciiTheme="majorBidi" w:hAnsiTheme="majorBidi" w:cstheme="majorBidi"/>
        </w:rPr>
        <w:t>yme</w:t>
      </w:r>
      <w:r w:rsidR="00B937A7">
        <w:rPr>
          <w:rFonts w:asciiTheme="majorBidi" w:hAnsiTheme="majorBidi" w:cstheme="majorBidi"/>
        </w:rPr>
        <w:t xml:space="preserve"> </w:t>
      </w:r>
      <w:r w:rsidRPr="00106E6A">
        <w:rPr>
          <w:rFonts w:asciiTheme="majorBidi" w:hAnsiTheme="majorBidi" w:cstheme="majorBidi"/>
        </w:rPr>
        <w:t>Inhib</w:t>
      </w:r>
      <w:r w:rsidR="008176DE">
        <w:rPr>
          <w:rFonts w:asciiTheme="majorBidi" w:hAnsiTheme="majorBidi" w:cstheme="majorBidi"/>
        </w:rPr>
        <w:t>ition and</w:t>
      </w:r>
      <w:r w:rsidRPr="00106E6A">
        <w:rPr>
          <w:rFonts w:asciiTheme="majorBidi" w:hAnsiTheme="majorBidi" w:cstheme="majorBidi"/>
        </w:rPr>
        <w:t xml:space="preserve"> Med</w:t>
      </w:r>
      <w:r w:rsidR="008176DE">
        <w:rPr>
          <w:rFonts w:asciiTheme="majorBidi" w:hAnsiTheme="majorBidi" w:cstheme="majorBidi"/>
        </w:rPr>
        <w:t>icinal</w:t>
      </w:r>
      <w:r w:rsidRPr="00106E6A">
        <w:rPr>
          <w:rFonts w:asciiTheme="majorBidi" w:hAnsiTheme="majorBidi" w:cstheme="majorBidi"/>
        </w:rPr>
        <w:t xml:space="preserve"> Chem</w:t>
      </w:r>
      <w:r w:rsidR="008176DE">
        <w:rPr>
          <w:rFonts w:asciiTheme="majorBidi" w:hAnsiTheme="majorBidi" w:cstheme="majorBidi"/>
        </w:rPr>
        <w:t>istry</w:t>
      </w:r>
      <w:r w:rsidRPr="00106E6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2016; 31, 1079.</w:t>
      </w:r>
    </w:p>
    <w:p w:rsidR="00781E5E" w:rsidRDefault="00781E5E" w:rsidP="00940FA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Reward of Alexandria University for publication in top </w:t>
      </w:r>
      <w:r w:rsidR="00940FA4">
        <w:rPr>
          <w:rFonts w:asciiTheme="majorBidi" w:hAnsiTheme="majorBidi" w:cstheme="majorBidi"/>
        </w:rPr>
        <w:t>50</w:t>
      </w:r>
      <w:r w:rsidRPr="009C3A5D">
        <w:rPr>
          <w:rFonts w:asciiTheme="majorBidi" w:hAnsiTheme="majorBidi" w:cstheme="majorBidi"/>
        </w:rPr>
        <w:t>% of</w:t>
      </w:r>
      <w:r>
        <w:rPr>
          <w:rFonts w:asciiTheme="majorBidi" w:hAnsiTheme="majorBidi" w:cstheme="majorBidi"/>
        </w:rPr>
        <w:t xml:space="preserve"> Medicinal Chemistry:</w:t>
      </w:r>
      <w:r w:rsidR="008176DE">
        <w:rPr>
          <w:rFonts w:asciiTheme="majorBidi" w:hAnsiTheme="majorBidi" w:cstheme="majorBidi"/>
        </w:rPr>
        <w:t xml:space="preserve"> </w:t>
      </w:r>
      <w:r w:rsidRPr="00781E5E">
        <w:rPr>
          <w:rFonts w:asciiTheme="majorBidi" w:hAnsiTheme="majorBidi" w:cstheme="majorBidi"/>
        </w:rPr>
        <w:t>Current topics in Medicinal Chemistry</w:t>
      </w:r>
      <w:r w:rsidRPr="009634C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2016;</w:t>
      </w:r>
      <w:r w:rsidRPr="009634CB">
        <w:rPr>
          <w:rFonts w:asciiTheme="majorBidi" w:hAnsiTheme="majorBidi" w:cstheme="majorBidi"/>
        </w:rPr>
        <w:t xml:space="preserve"> 16, 3569</w:t>
      </w:r>
      <w:r>
        <w:rPr>
          <w:rFonts w:asciiTheme="majorBidi" w:hAnsiTheme="majorBidi" w:cstheme="majorBidi"/>
        </w:rPr>
        <w:t>.</w:t>
      </w:r>
      <w:r w:rsidRPr="009634CB">
        <w:rPr>
          <w:rFonts w:asciiTheme="majorBidi" w:hAnsiTheme="majorBidi" w:cstheme="majorBidi"/>
        </w:rPr>
        <w:t xml:space="preserve"> </w:t>
      </w:r>
    </w:p>
    <w:p w:rsidR="00B937A7" w:rsidRPr="00B937A7" w:rsidRDefault="00B937A7" w:rsidP="00A65411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B937A7">
        <w:rPr>
          <w:rFonts w:asciiTheme="majorBidi" w:hAnsiTheme="majorBidi" w:cstheme="majorBidi"/>
        </w:rPr>
        <w:lastRenderedPageBreak/>
        <w:t xml:space="preserve">Reward of Alexandria University for publication in top </w:t>
      </w:r>
      <w:r w:rsidR="00A65411">
        <w:rPr>
          <w:rFonts w:asciiTheme="majorBidi" w:hAnsiTheme="majorBidi" w:cstheme="majorBidi"/>
        </w:rPr>
        <w:t>50</w:t>
      </w:r>
      <w:r w:rsidRPr="00B937A7">
        <w:rPr>
          <w:rFonts w:asciiTheme="majorBidi" w:hAnsiTheme="majorBidi" w:cstheme="majorBidi"/>
        </w:rPr>
        <w:t>% of Medicinal Chemistry: Chem</w:t>
      </w:r>
      <w:r w:rsidR="008176DE">
        <w:rPr>
          <w:rFonts w:asciiTheme="majorBidi" w:hAnsiTheme="majorBidi" w:cstheme="majorBidi"/>
        </w:rPr>
        <w:t>ical</w:t>
      </w:r>
      <w:r w:rsidR="007E7EEE">
        <w:rPr>
          <w:rFonts w:asciiTheme="majorBidi" w:hAnsiTheme="majorBidi" w:cstheme="majorBidi"/>
        </w:rPr>
        <w:t xml:space="preserve"> </w:t>
      </w:r>
      <w:r w:rsidRPr="00B937A7">
        <w:rPr>
          <w:rFonts w:asciiTheme="majorBidi" w:hAnsiTheme="majorBidi" w:cstheme="majorBidi"/>
        </w:rPr>
        <w:t>Biol</w:t>
      </w:r>
      <w:r w:rsidR="008176DE">
        <w:rPr>
          <w:rFonts w:asciiTheme="majorBidi" w:hAnsiTheme="majorBidi" w:cstheme="majorBidi"/>
        </w:rPr>
        <w:t>ogy and</w:t>
      </w:r>
      <w:r w:rsidRPr="00B937A7">
        <w:rPr>
          <w:rFonts w:asciiTheme="majorBidi" w:hAnsiTheme="majorBidi" w:cstheme="majorBidi"/>
        </w:rPr>
        <w:t xml:space="preserve"> Drug Des</w:t>
      </w:r>
      <w:r w:rsidR="008176DE">
        <w:rPr>
          <w:rFonts w:asciiTheme="majorBidi" w:hAnsiTheme="majorBidi" w:cstheme="majorBidi"/>
        </w:rPr>
        <w:t>ign</w:t>
      </w:r>
      <w:r w:rsidRPr="00B937A7">
        <w:rPr>
          <w:rFonts w:asciiTheme="majorBidi" w:hAnsiTheme="majorBidi" w:cstheme="majorBidi"/>
        </w:rPr>
        <w:t xml:space="preserve">: 2017; </w:t>
      </w:r>
      <w:r>
        <w:rPr>
          <w:rFonts w:asciiTheme="majorBidi" w:hAnsiTheme="majorBidi" w:cstheme="majorBidi"/>
        </w:rPr>
        <w:t>90, 83.</w:t>
      </w:r>
    </w:p>
    <w:p w:rsidR="004F0C93" w:rsidRPr="004F0C93" w:rsidRDefault="009C3A5D" w:rsidP="004F0C93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B937A7">
        <w:rPr>
          <w:rFonts w:asciiTheme="majorBidi" w:hAnsiTheme="majorBidi" w:cstheme="majorBidi"/>
        </w:rPr>
        <w:t>Reward of Alexandria University for publication in top 25% of Medicinal Chemistry Journals:</w:t>
      </w:r>
      <w:r w:rsidR="00106E6A" w:rsidRPr="00B937A7">
        <w:rPr>
          <w:rFonts w:asciiTheme="majorBidi" w:hAnsiTheme="majorBidi" w:cstheme="majorBidi"/>
        </w:rPr>
        <w:t xml:space="preserve"> Bioorganic chemistry</w:t>
      </w:r>
      <w:r w:rsidRPr="00B937A7">
        <w:rPr>
          <w:rFonts w:asciiTheme="majorBidi" w:hAnsiTheme="majorBidi" w:cstheme="majorBidi"/>
        </w:rPr>
        <w:t>, 201</w:t>
      </w:r>
      <w:r w:rsidR="00106E6A" w:rsidRPr="00B937A7">
        <w:rPr>
          <w:rFonts w:asciiTheme="majorBidi" w:hAnsiTheme="majorBidi" w:cstheme="majorBidi"/>
        </w:rPr>
        <w:t>9</w:t>
      </w:r>
      <w:r w:rsidRPr="00B937A7">
        <w:rPr>
          <w:rFonts w:asciiTheme="majorBidi" w:eastAsiaTheme="minorHAnsi" w:hAnsiTheme="majorBidi" w:cstheme="majorBidi"/>
        </w:rPr>
        <w:t>;</w:t>
      </w:r>
      <w:r w:rsidR="00106E6A" w:rsidRPr="00B937A7">
        <w:rPr>
          <w:rFonts w:asciiTheme="majorBidi" w:eastAsiaTheme="minorHAnsi" w:hAnsiTheme="majorBidi" w:cstheme="majorBidi"/>
        </w:rPr>
        <w:t xml:space="preserve"> 86, 557.</w:t>
      </w:r>
    </w:p>
    <w:p w:rsidR="004F0C93" w:rsidRPr="004F0C93" w:rsidRDefault="004F0C93" w:rsidP="004F0C93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Best poster price in </w:t>
      </w:r>
      <w:r>
        <w:rPr>
          <w:rFonts w:asciiTheme="majorBidi" w:hAnsiTheme="majorBidi" w:cstheme="majorBidi"/>
        </w:rPr>
        <w:t>Global Experts Meeting on: Pharmaceutics And Novel Drug Delivery Systems, London, England, 15-17 July, 2019, p52</w:t>
      </w:r>
    </w:p>
    <w:p w:rsidR="000C3D05" w:rsidRPr="009634CB" w:rsidRDefault="000C3D05" w:rsidP="009C3A5D">
      <w:pPr>
        <w:bidi w:val="0"/>
        <w:spacing w:line="360" w:lineRule="auto"/>
        <w:ind w:left="-992" w:right="-625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0C3D05" w:rsidRPr="009634CB" w:rsidSect="00237FD8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78" w:rsidRDefault="00320478" w:rsidP="00FC31BD">
      <w:pPr>
        <w:spacing w:after="0" w:line="240" w:lineRule="auto"/>
      </w:pPr>
      <w:r>
        <w:separator/>
      </w:r>
    </w:p>
  </w:endnote>
  <w:endnote w:type="continuationSeparator" w:id="1">
    <w:p w:rsidR="00320478" w:rsidRDefault="00320478" w:rsidP="00F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06700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1BD" w:rsidRDefault="00D02EE1">
        <w:pPr>
          <w:pStyle w:val="Footer"/>
          <w:jc w:val="center"/>
        </w:pPr>
        <w:r>
          <w:fldChar w:fldCharType="begin"/>
        </w:r>
        <w:r w:rsidR="00FC31BD">
          <w:instrText xml:space="preserve"> PAGE   \* MERGEFORMAT </w:instrText>
        </w:r>
        <w:r>
          <w:fldChar w:fldCharType="separate"/>
        </w:r>
        <w:r w:rsidR="00AB4E1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FC31BD" w:rsidRDefault="00FC3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78" w:rsidRDefault="00320478" w:rsidP="00FC31BD">
      <w:pPr>
        <w:spacing w:after="0" w:line="240" w:lineRule="auto"/>
      </w:pPr>
      <w:r>
        <w:separator/>
      </w:r>
    </w:p>
  </w:footnote>
  <w:footnote w:type="continuationSeparator" w:id="1">
    <w:p w:rsidR="00320478" w:rsidRDefault="00320478" w:rsidP="00FC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4D6"/>
    <w:multiLevelType w:val="hybridMultilevel"/>
    <w:tmpl w:val="2B7A6DD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B5E1199"/>
    <w:multiLevelType w:val="hybridMultilevel"/>
    <w:tmpl w:val="732A710A"/>
    <w:lvl w:ilvl="0" w:tplc="EBAA9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F04"/>
    <w:multiLevelType w:val="hybridMultilevel"/>
    <w:tmpl w:val="C1323542"/>
    <w:lvl w:ilvl="0" w:tplc="EBAA91B4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92D689C"/>
    <w:multiLevelType w:val="multilevel"/>
    <w:tmpl w:val="F03A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5077F3"/>
    <w:multiLevelType w:val="hybridMultilevel"/>
    <w:tmpl w:val="FD10E67E"/>
    <w:lvl w:ilvl="0" w:tplc="E4A4F4D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B0569B1"/>
    <w:multiLevelType w:val="hybridMultilevel"/>
    <w:tmpl w:val="CEEE3826"/>
    <w:lvl w:ilvl="0" w:tplc="51A6C2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E930AA9"/>
    <w:multiLevelType w:val="hybridMultilevel"/>
    <w:tmpl w:val="A7C6F45E"/>
    <w:lvl w:ilvl="0" w:tplc="FBC4421C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>
    <w:nsid w:val="5FEC1ECF"/>
    <w:multiLevelType w:val="multilevel"/>
    <w:tmpl w:val="69A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8462055"/>
    <w:multiLevelType w:val="hybridMultilevel"/>
    <w:tmpl w:val="3272C1E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9EA7BED"/>
    <w:multiLevelType w:val="hybridMultilevel"/>
    <w:tmpl w:val="E34C7A48"/>
    <w:lvl w:ilvl="0" w:tplc="2FEE03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7F669F9"/>
    <w:multiLevelType w:val="hybridMultilevel"/>
    <w:tmpl w:val="F2622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05"/>
    <w:rsid w:val="00006078"/>
    <w:rsid w:val="00017C80"/>
    <w:rsid w:val="0008629F"/>
    <w:rsid w:val="0009212D"/>
    <w:rsid w:val="000C3D05"/>
    <w:rsid w:val="000E1A21"/>
    <w:rsid w:val="000F54A9"/>
    <w:rsid w:val="00106E6A"/>
    <w:rsid w:val="00134FBA"/>
    <w:rsid w:val="00165E07"/>
    <w:rsid w:val="00165F36"/>
    <w:rsid w:val="001805B9"/>
    <w:rsid w:val="001F3C42"/>
    <w:rsid w:val="00203D49"/>
    <w:rsid w:val="002161E8"/>
    <w:rsid w:val="00237FD8"/>
    <w:rsid w:val="002A1C7C"/>
    <w:rsid w:val="002A6476"/>
    <w:rsid w:val="002A6B74"/>
    <w:rsid w:val="002C7E40"/>
    <w:rsid w:val="002E0594"/>
    <w:rsid w:val="00301AED"/>
    <w:rsid w:val="00320478"/>
    <w:rsid w:val="00331C1C"/>
    <w:rsid w:val="00352EC4"/>
    <w:rsid w:val="0035307B"/>
    <w:rsid w:val="003820D3"/>
    <w:rsid w:val="003A1C62"/>
    <w:rsid w:val="00492278"/>
    <w:rsid w:val="004B1E6D"/>
    <w:rsid w:val="004C08C2"/>
    <w:rsid w:val="004C452E"/>
    <w:rsid w:val="004F0C93"/>
    <w:rsid w:val="004F1A60"/>
    <w:rsid w:val="004F23D7"/>
    <w:rsid w:val="004F2AC6"/>
    <w:rsid w:val="005029D9"/>
    <w:rsid w:val="0053530D"/>
    <w:rsid w:val="00554F0B"/>
    <w:rsid w:val="005929FB"/>
    <w:rsid w:val="005C2EA8"/>
    <w:rsid w:val="005C309C"/>
    <w:rsid w:val="005D28B4"/>
    <w:rsid w:val="0060375A"/>
    <w:rsid w:val="00613A71"/>
    <w:rsid w:val="00676B60"/>
    <w:rsid w:val="006A35E1"/>
    <w:rsid w:val="006C34BB"/>
    <w:rsid w:val="006D73B7"/>
    <w:rsid w:val="00703F71"/>
    <w:rsid w:val="00703F7C"/>
    <w:rsid w:val="007403DB"/>
    <w:rsid w:val="0074103B"/>
    <w:rsid w:val="00771CD1"/>
    <w:rsid w:val="00781E5E"/>
    <w:rsid w:val="007852A1"/>
    <w:rsid w:val="00786E53"/>
    <w:rsid w:val="007A6D90"/>
    <w:rsid w:val="007D4767"/>
    <w:rsid w:val="007E7EEE"/>
    <w:rsid w:val="00800947"/>
    <w:rsid w:val="008022D3"/>
    <w:rsid w:val="00815DC8"/>
    <w:rsid w:val="008172BF"/>
    <w:rsid w:val="008176DE"/>
    <w:rsid w:val="0083376F"/>
    <w:rsid w:val="00836461"/>
    <w:rsid w:val="00851449"/>
    <w:rsid w:val="008B0202"/>
    <w:rsid w:val="008B45C7"/>
    <w:rsid w:val="00926929"/>
    <w:rsid w:val="00936AE8"/>
    <w:rsid w:val="00940FA4"/>
    <w:rsid w:val="009634CB"/>
    <w:rsid w:val="009C3A5D"/>
    <w:rsid w:val="00A160DF"/>
    <w:rsid w:val="00A353E3"/>
    <w:rsid w:val="00A45D35"/>
    <w:rsid w:val="00A57432"/>
    <w:rsid w:val="00A65411"/>
    <w:rsid w:val="00A70D73"/>
    <w:rsid w:val="00A77431"/>
    <w:rsid w:val="00A80FEC"/>
    <w:rsid w:val="00AA32DB"/>
    <w:rsid w:val="00AA4824"/>
    <w:rsid w:val="00AB4E16"/>
    <w:rsid w:val="00AD3C3C"/>
    <w:rsid w:val="00AE5F6D"/>
    <w:rsid w:val="00B07119"/>
    <w:rsid w:val="00B14BD8"/>
    <w:rsid w:val="00B745E7"/>
    <w:rsid w:val="00B937A7"/>
    <w:rsid w:val="00BA6DF5"/>
    <w:rsid w:val="00BF1CBB"/>
    <w:rsid w:val="00C02E81"/>
    <w:rsid w:val="00C12676"/>
    <w:rsid w:val="00C20BB3"/>
    <w:rsid w:val="00CA1A30"/>
    <w:rsid w:val="00CC12A6"/>
    <w:rsid w:val="00CC2F32"/>
    <w:rsid w:val="00CD37F1"/>
    <w:rsid w:val="00CD4A66"/>
    <w:rsid w:val="00CD7B60"/>
    <w:rsid w:val="00CE69B3"/>
    <w:rsid w:val="00D02EE1"/>
    <w:rsid w:val="00D06546"/>
    <w:rsid w:val="00D9279F"/>
    <w:rsid w:val="00D947A6"/>
    <w:rsid w:val="00EE22B3"/>
    <w:rsid w:val="00F03182"/>
    <w:rsid w:val="00F31F91"/>
    <w:rsid w:val="00F47270"/>
    <w:rsid w:val="00FA3CB3"/>
    <w:rsid w:val="00FC31BD"/>
    <w:rsid w:val="00FC36D5"/>
    <w:rsid w:val="00FD463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7C"/>
    <w:pPr>
      <w:bidi/>
    </w:pPr>
  </w:style>
  <w:style w:type="paragraph" w:styleId="Heading1">
    <w:name w:val="heading 1"/>
    <w:basedOn w:val="Normal"/>
    <w:link w:val="Heading1Char"/>
    <w:uiPriority w:val="99"/>
    <w:qFormat/>
    <w:rsid w:val="000C3D05"/>
    <w:pPr>
      <w:keepNext/>
      <w:bidi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3D0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rsid w:val="000C3D05"/>
    <w:rPr>
      <w:rFonts w:cs="Times New Roman"/>
      <w:color w:val="0066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3D05"/>
    <w:pPr>
      <w:bidi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3D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3D05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3D05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rsid w:val="000C3D05"/>
    <w:pPr>
      <w:numPr>
        <w:numId w:val="4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4C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BD"/>
  </w:style>
  <w:style w:type="paragraph" w:styleId="Footer">
    <w:name w:val="footer"/>
    <w:basedOn w:val="Normal"/>
    <w:link w:val="FooterChar"/>
    <w:uiPriority w:val="99"/>
    <w:unhideWhenUsed/>
    <w:rsid w:val="00FC3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fida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fida1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an171219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Bahy For Computer Maintenance &amp; Technical Suppo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El-Bahy</dc:creator>
  <cp:keywords/>
  <dc:description/>
  <cp:lastModifiedBy>El-Bahy</cp:lastModifiedBy>
  <cp:revision>24</cp:revision>
  <cp:lastPrinted>2020-06-29T11:23:00Z</cp:lastPrinted>
  <dcterms:created xsi:type="dcterms:W3CDTF">2017-11-04T13:05:00Z</dcterms:created>
  <dcterms:modified xsi:type="dcterms:W3CDTF">2020-06-29T12:34:00Z</dcterms:modified>
</cp:coreProperties>
</file>